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D6C" w:rsidRDefault="00B20D6C">
      <w:pPr>
        <w:rPr>
          <w:b/>
          <w:sz w:val="28"/>
          <w:szCs w:val="28"/>
          <w:lang w:val="en-BZ"/>
        </w:rPr>
      </w:pPr>
      <w:r w:rsidRPr="00B20D6C">
        <w:rPr>
          <w:b/>
          <w:sz w:val="28"/>
          <w:szCs w:val="28"/>
          <w:lang w:val="en-BZ"/>
        </w:rPr>
        <w:t xml:space="preserve">MANAGEMENT PLAN FOR THE REGULATION OF </w:t>
      </w:r>
    </w:p>
    <w:p w:rsidR="007624FE" w:rsidRPr="00B20D6C" w:rsidRDefault="00B20D6C">
      <w:pPr>
        <w:rPr>
          <w:b/>
          <w:sz w:val="28"/>
          <w:szCs w:val="28"/>
          <w:lang w:val="en-BZ"/>
        </w:rPr>
      </w:pPr>
      <w:r w:rsidRPr="00B20D6C">
        <w:rPr>
          <w:b/>
          <w:sz w:val="28"/>
          <w:szCs w:val="28"/>
          <w:lang w:val="en-BZ"/>
        </w:rPr>
        <w:t>FISH AGGREGATING DEVICES</w:t>
      </w:r>
      <w:r w:rsidR="0018202D">
        <w:rPr>
          <w:b/>
          <w:sz w:val="28"/>
          <w:szCs w:val="28"/>
          <w:lang w:val="en-BZ"/>
        </w:rPr>
        <w:t xml:space="preserve"> (FAD)</w:t>
      </w:r>
    </w:p>
    <w:p w:rsidR="007624FE" w:rsidRDefault="00F71289">
      <w:pPr>
        <w:rPr>
          <w:lang w:val="en-BZ"/>
        </w:rPr>
      </w:pPr>
      <w:r>
        <w:rPr>
          <w:noProof/>
          <w:lang w:val="en-BZ" w:eastAsia="en-BZ" w:bidi="ar-SA"/>
        </w:rPr>
        <mc:AlternateContent>
          <mc:Choice Requires="wps">
            <w:drawing>
              <wp:anchor distT="0" distB="0" distL="114300" distR="114300" simplePos="0" relativeHeight="251658240" behindDoc="0" locked="0" layoutInCell="1" allowOverlap="1">
                <wp:simplePos x="0" y="0"/>
                <wp:positionH relativeFrom="column">
                  <wp:posOffset>185420</wp:posOffset>
                </wp:positionH>
                <wp:positionV relativeFrom="paragraph">
                  <wp:posOffset>1270</wp:posOffset>
                </wp:positionV>
                <wp:extent cx="6261735" cy="6985"/>
                <wp:effectExtent l="0" t="0" r="24765" b="3111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61735" cy="6985"/>
                        </a:xfrm>
                        <a:prstGeom prst="straightConnector1">
                          <a:avLst/>
                        </a:prstGeom>
                        <a:noFill/>
                        <a:ln w="19050">
                          <a:solidFill>
                            <a:schemeClr val="accent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14.6pt;margin-top:.1pt;width:493.05pt;height:.5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" strokecolor="#4f81bd [3204]" strokeweight="1.5pt">
                <v:shadow color="#7f7f7f [1601]" opacity=".5" offset="1pt"/>
              </v:shape>
            </w:pict>
          </mc:Fallback>
        </mc:AlternateContent>
      </w:r>
    </w:p>
    <w:p w:rsidR="007624FE" w:rsidRDefault="007624FE">
      <w:pPr>
        <w:rPr>
          <w:lang w:val="en-BZ"/>
        </w:rPr>
      </w:pPr>
    </w:p>
    <w:p w:rsidR="007624FE" w:rsidRDefault="007624FE">
      <w:pPr>
        <w:rPr>
          <w:lang w:val="en-BZ"/>
        </w:rPr>
      </w:pPr>
    </w:p>
    <w:p w:rsidR="007624FE" w:rsidRDefault="007624FE">
      <w:pPr>
        <w:rPr>
          <w:lang w:val="en-BZ"/>
        </w:rPr>
      </w:pPr>
    </w:p>
    <w:p w:rsidR="007624FE" w:rsidRDefault="007624FE">
      <w:pPr>
        <w:rPr>
          <w:lang w:val="en-BZ"/>
        </w:rPr>
      </w:pPr>
    </w:p>
    <w:p w:rsidR="007624FE" w:rsidRDefault="007624FE">
      <w:pPr>
        <w:rPr>
          <w:lang w:val="en-BZ"/>
        </w:rPr>
      </w:pPr>
    </w:p>
    <w:p w:rsidR="007624FE" w:rsidRDefault="007624FE">
      <w:pPr>
        <w:rPr>
          <w:lang w:val="en-BZ"/>
        </w:rPr>
      </w:pPr>
    </w:p>
    <w:p w:rsidR="007624FE" w:rsidRDefault="007624FE">
      <w:pPr>
        <w:rPr>
          <w:lang w:val="en-BZ"/>
        </w:rPr>
      </w:pPr>
    </w:p>
    <w:p w:rsidR="007624FE" w:rsidRDefault="007624FE" w:rsidP="002908EA">
      <w:pPr>
        <w:jc w:val="center"/>
        <w:rPr>
          <w:lang w:val="en-BZ"/>
        </w:rPr>
      </w:pPr>
    </w:p>
    <w:p w:rsidR="007624FE" w:rsidRDefault="00EA4215" w:rsidP="00EA4215">
      <w:pPr>
        <w:tabs>
          <w:tab w:val="left" w:pos="6076"/>
        </w:tabs>
        <w:rPr>
          <w:lang w:val="en-BZ"/>
        </w:rPr>
      </w:pPr>
      <w:r>
        <w:rPr>
          <w:lang w:val="en-BZ"/>
        </w:rPr>
        <w:tab/>
      </w:r>
      <w:bookmarkStart w:id="0" w:name="_GoBack"/>
      <w:bookmarkEnd w:id="0"/>
    </w:p>
    <w:p w:rsidR="007624FE" w:rsidRDefault="007624FE">
      <w:pPr>
        <w:rPr>
          <w:lang w:val="en-BZ"/>
        </w:rPr>
      </w:pPr>
    </w:p>
    <w:p w:rsidR="002908EA" w:rsidRDefault="002908EA">
      <w:pPr>
        <w:rPr>
          <w:lang w:val="en-BZ"/>
        </w:rPr>
      </w:pPr>
    </w:p>
    <w:p w:rsidR="002908EA" w:rsidRDefault="002908EA">
      <w:pPr>
        <w:rPr>
          <w:lang w:val="en-BZ"/>
        </w:rPr>
      </w:pPr>
    </w:p>
    <w:p w:rsidR="002908EA" w:rsidRPr="0080267F" w:rsidRDefault="00B20D6C" w:rsidP="00B20D6C">
      <w:pPr>
        <w:jc w:val="center"/>
        <w:rPr>
          <w:b/>
          <w:sz w:val="32"/>
          <w:szCs w:val="32"/>
          <w:lang w:val="en-BZ"/>
        </w:rPr>
      </w:pPr>
      <w:r w:rsidRPr="0080267F">
        <w:rPr>
          <w:b/>
          <w:sz w:val="32"/>
          <w:szCs w:val="32"/>
          <w:lang w:val="en-BZ"/>
        </w:rPr>
        <w:t>BELIZE</w:t>
      </w:r>
    </w:p>
    <w:p w:rsidR="002908EA" w:rsidRPr="0080267F" w:rsidRDefault="002908EA">
      <w:pPr>
        <w:rPr>
          <w:sz w:val="32"/>
          <w:szCs w:val="32"/>
          <w:lang w:val="en-BZ"/>
        </w:rPr>
      </w:pPr>
    </w:p>
    <w:p w:rsidR="002908EA" w:rsidRPr="0080267F" w:rsidRDefault="002908EA">
      <w:pPr>
        <w:rPr>
          <w:sz w:val="32"/>
          <w:szCs w:val="32"/>
          <w:lang w:val="en-BZ"/>
        </w:rPr>
      </w:pPr>
    </w:p>
    <w:p w:rsidR="00B20D6C" w:rsidRPr="0080267F" w:rsidRDefault="00B20D6C" w:rsidP="00B20D6C">
      <w:pPr>
        <w:jc w:val="center"/>
        <w:rPr>
          <w:b/>
          <w:sz w:val="32"/>
          <w:szCs w:val="32"/>
          <w:lang w:val="en-BZ"/>
        </w:rPr>
      </w:pPr>
      <w:r w:rsidRPr="0080267F">
        <w:rPr>
          <w:b/>
          <w:sz w:val="32"/>
          <w:szCs w:val="32"/>
          <w:lang w:val="en-BZ"/>
        </w:rPr>
        <w:t>BELIZE</w:t>
      </w:r>
      <w:r w:rsidR="006B00D7" w:rsidRPr="0080267F">
        <w:rPr>
          <w:b/>
          <w:sz w:val="32"/>
          <w:szCs w:val="32"/>
          <w:lang w:val="en-BZ"/>
        </w:rPr>
        <w:t xml:space="preserve"> HIGH SEAS</w:t>
      </w:r>
      <w:r w:rsidRPr="0080267F">
        <w:rPr>
          <w:b/>
          <w:sz w:val="32"/>
          <w:szCs w:val="32"/>
          <w:lang w:val="en-BZ"/>
        </w:rPr>
        <w:t xml:space="preserve"> FISHERIES </w:t>
      </w:r>
      <w:r w:rsidR="006B00D7" w:rsidRPr="0080267F">
        <w:rPr>
          <w:b/>
          <w:sz w:val="32"/>
          <w:szCs w:val="32"/>
          <w:lang w:val="en-BZ"/>
        </w:rPr>
        <w:t>UNIT</w:t>
      </w:r>
    </w:p>
    <w:p w:rsidR="00B20D6C" w:rsidRPr="0080267F" w:rsidRDefault="00B20D6C" w:rsidP="00B20D6C">
      <w:pPr>
        <w:jc w:val="center"/>
        <w:rPr>
          <w:b/>
          <w:sz w:val="32"/>
          <w:szCs w:val="32"/>
          <w:lang w:val="en-BZ"/>
        </w:rPr>
      </w:pPr>
    </w:p>
    <w:p w:rsidR="00B20D6C" w:rsidRPr="0080267F" w:rsidRDefault="00B20D6C" w:rsidP="00B20D6C">
      <w:pPr>
        <w:jc w:val="center"/>
        <w:rPr>
          <w:b/>
          <w:sz w:val="32"/>
          <w:szCs w:val="32"/>
          <w:lang w:val="en-BZ"/>
        </w:rPr>
      </w:pPr>
      <w:r w:rsidRPr="0080267F">
        <w:rPr>
          <w:b/>
          <w:sz w:val="32"/>
          <w:szCs w:val="32"/>
          <w:lang w:val="en-BZ"/>
        </w:rPr>
        <w:t xml:space="preserve">MINISTRY OF </w:t>
      </w:r>
      <w:r w:rsidR="006B00D7" w:rsidRPr="0080267F">
        <w:rPr>
          <w:b/>
          <w:sz w:val="32"/>
          <w:szCs w:val="32"/>
          <w:lang w:val="en-BZ"/>
        </w:rPr>
        <w:t>FINANCE</w:t>
      </w:r>
    </w:p>
    <w:p w:rsidR="00B20D6C" w:rsidRPr="00B20D6C" w:rsidRDefault="00B20D6C" w:rsidP="00B20D6C">
      <w:pPr>
        <w:jc w:val="center"/>
        <w:rPr>
          <w:b/>
          <w:sz w:val="28"/>
          <w:szCs w:val="28"/>
          <w:lang w:val="en-BZ"/>
        </w:rPr>
      </w:pPr>
    </w:p>
    <w:p w:rsidR="00E4577D" w:rsidRDefault="00E4577D" w:rsidP="00B20D6C">
      <w:pPr>
        <w:jc w:val="center"/>
        <w:rPr>
          <w:b/>
          <w:sz w:val="28"/>
          <w:szCs w:val="28"/>
          <w:lang w:val="en-BZ"/>
        </w:rPr>
      </w:pPr>
    </w:p>
    <w:p w:rsidR="00AA1EE8" w:rsidRDefault="00AA1EE8" w:rsidP="00B20D6C">
      <w:pPr>
        <w:jc w:val="center"/>
        <w:rPr>
          <w:b/>
          <w:sz w:val="28"/>
          <w:szCs w:val="28"/>
          <w:lang w:val="en-BZ"/>
        </w:rPr>
      </w:pPr>
    </w:p>
    <w:p w:rsidR="00AA1EE8" w:rsidRDefault="00AA1EE8" w:rsidP="00B20D6C">
      <w:pPr>
        <w:jc w:val="center"/>
        <w:rPr>
          <w:b/>
          <w:sz w:val="28"/>
          <w:szCs w:val="28"/>
          <w:lang w:val="en-BZ"/>
        </w:rPr>
      </w:pPr>
    </w:p>
    <w:p w:rsidR="00AA1EE8" w:rsidRDefault="00AA1EE8" w:rsidP="00B20D6C">
      <w:pPr>
        <w:jc w:val="center"/>
        <w:rPr>
          <w:b/>
          <w:sz w:val="28"/>
          <w:szCs w:val="28"/>
          <w:lang w:val="en-BZ"/>
        </w:rPr>
      </w:pPr>
    </w:p>
    <w:p w:rsidR="00AA1EE8" w:rsidRDefault="00AA1EE8" w:rsidP="00B20D6C">
      <w:pPr>
        <w:jc w:val="center"/>
        <w:rPr>
          <w:b/>
          <w:sz w:val="28"/>
          <w:szCs w:val="28"/>
          <w:lang w:val="en-BZ"/>
        </w:rPr>
      </w:pPr>
    </w:p>
    <w:p w:rsidR="00AA1EE8" w:rsidRDefault="00AA1EE8" w:rsidP="00B20D6C">
      <w:pPr>
        <w:jc w:val="center"/>
        <w:rPr>
          <w:b/>
          <w:sz w:val="28"/>
          <w:szCs w:val="28"/>
          <w:lang w:val="en-BZ"/>
        </w:rPr>
      </w:pPr>
    </w:p>
    <w:p w:rsidR="00AA1EE8" w:rsidRDefault="00AA1EE8" w:rsidP="00B20D6C">
      <w:pPr>
        <w:jc w:val="center"/>
        <w:rPr>
          <w:b/>
          <w:sz w:val="28"/>
          <w:szCs w:val="28"/>
          <w:lang w:val="en-BZ"/>
        </w:rPr>
      </w:pPr>
    </w:p>
    <w:p w:rsidR="00AA1EE8" w:rsidRDefault="00AA1EE8" w:rsidP="00B20D6C">
      <w:pPr>
        <w:jc w:val="center"/>
        <w:rPr>
          <w:b/>
          <w:sz w:val="28"/>
          <w:szCs w:val="28"/>
          <w:lang w:val="en-BZ"/>
        </w:rPr>
      </w:pPr>
    </w:p>
    <w:p w:rsidR="00AA1EE8" w:rsidRDefault="00AA1EE8" w:rsidP="00B20D6C">
      <w:pPr>
        <w:jc w:val="center"/>
        <w:rPr>
          <w:b/>
          <w:sz w:val="28"/>
          <w:szCs w:val="28"/>
          <w:lang w:val="en-BZ"/>
        </w:rPr>
      </w:pPr>
    </w:p>
    <w:p w:rsidR="00AA1EE8" w:rsidRDefault="00AA1EE8" w:rsidP="00B20D6C">
      <w:pPr>
        <w:jc w:val="center"/>
        <w:rPr>
          <w:b/>
          <w:sz w:val="28"/>
          <w:szCs w:val="28"/>
          <w:lang w:val="en-BZ"/>
        </w:rPr>
      </w:pPr>
    </w:p>
    <w:p w:rsidR="00AA1EE8" w:rsidRDefault="00AA1EE8" w:rsidP="00B20D6C">
      <w:pPr>
        <w:jc w:val="center"/>
        <w:rPr>
          <w:b/>
          <w:sz w:val="28"/>
          <w:szCs w:val="28"/>
          <w:lang w:val="en-BZ"/>
        </w:rPr>
      </w:pPr>
    </w:p>
    <w:p w:rsidR="00AA1EE8" w:rsidRDefault="00AA1EE8" w:rsidP="00B20D6C">
      <w:pPr>
        <w:jc w:val="center"/>
        <w:rPr>
          <w:b/>
          <w:sz w:val="28"/>
          <w:szCs w:val="28"/>
          <w:lang w:val="en-BZ"/>
        </w:rPr>
      </w:pPr>
    </w:p>
    <w:p w:rsidR="00AA1EE8" w:rsidRDefault="00AA1EE8" w:rsidP="00B20D6C">
      <w:pPr>
        <w:jc w:val="center"/>
        <w:rPr>
          <w:b/>
          <w:sz w:val="28"/>
          <w:szCs w:val="28"/>
          <w:lang w:val="en-BZ"/>
        </w:rPr>
      </w:pPr>
    </w:p>
    <w:p w:rsidR="00AA1EE8" w:rsidRDefault="00AA1EE8" w:rsidP="00B20D6C">
      <w:pPr>
        <w:jc w:val="center"/>
        <w:rPr>
          <w:b/>
          <w:sz w:val="28"/>
          <w:szCs w:val="28"/>
          <w:lang w:val="en-BZ"/>
        </w:rPr>
      </w:pPr>
    </w:p>
    <w:p w:rsidR="00AA1EE8" w:rsidRDefault="00AA1EE8" w:rsidP="00B20D6C">
      <w:pPr>
        <w:jc w:val="center"/>
        <w:rPr>
          <w:b/>
          <w:sz w:val="28"/>
          <w:szCs w:val="28"/>
          <w:lang w:val="en-BZ"/>
        </w:rPr>
      </w:pPr>
    </w:p>
    <w:p w:rsidR="00AA1EE8" w:rsidRDefault="00AA1EE8" w:rsidP="00B20D6C">
      <w:pPr>
        <w:jc w:val="center"/>
        <w:rPr>
          <w:b/>
          <w:sz w:val="28"/>
          <w:szCs w:val="28"/>
          <w:lang w:val="en-BZ"/>
        </w:rPr>
      </w:pPr>
    </w:p>
    <w:p w:rsidR="00AA1EE8" w:rsidRDefault="00AA1EE8" w:rsidP="00B20D6C">
      <w:pPr>
        <w:jc w:val="center"/>
        <w:rPr>
          <w:b/>
          <w:sz w:val="28"/>
          <w:szCs w:val="28"/>
          <w:lang w:val="en-BZ"/>
        </w:rPr>
      </w:pPr>
    </w:p>
    <w:p w:rsidR="002908EA" w:rsidRPr="00B20D6C" w:rsidRDefault="00F71289" w:rsidP="00B20D6C">
      <w:pPr>
        <w:jc w:val="center"/>
        <w:rPr>
          <w:b/>
          <w:sz w:val="28"/>
          <w:szCs w:val="28"/>
          <w:lang w:val="en-BZ"/>
        </w:rPr>
      </w:pPr>
      <w:r>
        <w:rPr>
          <w:noProof/>
          <w:lang w:val="en-BZ" w:eastAsia="en-BZ" w:bidi="ar-SA"/>
        </w:rPr>
        <w:lastRenderedPageBreak/>
        <mc:AlternateContent>
          <mc:Choice Requires="wps">
            <w:drawing>
              <wp:anchor distT="0" distB="0" distL="114300" distR="114300" simplePos="0" relativeHeight="251659264" behindDoc="0" locked="0" layoutInCell="1" allowOverlap="1">
                <wp:simplePos x="0" y="0"/>
                <wp:positionH relativeFrom="column">
                  <wp:posOffset>179705</wp:posOffset>
                </wp:positionH>
                <wp:positionV relativeFrom="paragraph">
                  <wp:posOffset>230505</wp:posOffset>
                </wp:positionV>
                <wp:extent cx="6261735" cy="6985"/>
                <wp:effectExtent l="0" t="0" r="24765" b="3111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61735" cy="6985"/>
                        </a:xfrm>
                        <a:prstGeom prst="straightConnector1">
                          <a:avLst/>
                        </a:prstGeom>
                        <a:noFill/>
                        <a:ln w="19050">
                          <a:solidFill>
                            <a:schemeClr val="accent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14.15pt;margin-top:18.15pt;width:493.05pt;height:.5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" strokecolor="#4f81bd [3204]" strokeweight="1.5pt">
                <v:shadow color="#7f7f7f [1601]" opacity=".5" offset="1pt"/>
              </v:shape>
            </w:pict>
          </mc:Fallback>
        </mc:AlternateContent>
      </w:r>
      <w:r w:rsidR="006B00D7">
        <w:rPr>
          <w:b/>
          <w:sz w:val="28"/>
          <w:szCs w:val="28"/>
          <w:lang w:val="en-BZ"/>
        </w:rPr>
        <w:t>29</w:t>
      </w:r>
      <w:r w:rsidR="006B00D7" w:rsidRPr="00FE5AFE">
        <w:rPr>
          <w:b/>
          <w:sz w:val="28"/>
          <w:szCs w:val="28"/>
          <w:vertAlign w:val="superscript"/>
          <w:lang w:val="en-BZ"/>
        </w:rPr>
        <w:t>th</w:t>
      </w:r>
      <w:r w:rsidR="006B00D7">
        <w:rPr>
          <w:b/>
          <w:sz w:val="28"/>
          <w:szCs w:val="28"/>
          <w:lang w:val="en-BZ"/>
        </w:rPr>
        <w:t xml:space="preserve"> February 2016</w:t>
      </w:r>
    </w:p>
    <w:sdt>
      <w:sdtPr>
        <w:rPr>
          <w:rFonts w:asciiTheme="minorHAnsi" w:eastAsiaTheme="minorEastAsia" w:hAnsiTheme="minorHAnsi" w:cstheme="minorBidi"/>
          <w:b w:val="0"/>
          <w:bCs w:val="0"/>
          <w:color w:val="auto"/>
          <w:sz w:val="22"/>
          <w:szCs w:val="22"/>
        </w:rPr>
        <w:id w:val="258800"/>
        <w:docPartObj>
          <w:docPartGallery w:val="Table of Contents"/>
          <w:docPartUnique/>
        </w:docPartObj>
      </w:sdtPr>
      <w:sdtEndPr/>
      <w:sdtContent>
        <w:p w:rsidR="007624FE" w:rsidRDefault="007624FE">
          <w:pPr>
            <w:pStyle w:val="TOCHeading"/>
          </w:pPr>
          <w:r>
            <w:t>Table of Contents</w:t>
          </w:r>
        </w:p>
        <w:p w:rsidR="007624FE" w:rsidRDefault="007624FE" w:rsidP="00111A56">
          <w:pPr>
            <w:pStyle w:val="TOC1"/>
          </w:pPr>
          <w:r w:rsidRPr="00111A56">
            <w:t>Scope</w:t>
          </w:r>
          <w:r w:rsidR="00B00A0F">
            <w:tab/>
          </w:r>
          <w:r w:rsidR="00B00A0F">
            <w:tab/>
          </w:r>
          <w:r w:rsidR="00B00A0F">
            <w:tab/>
          </w:r>
          <w:r w:rsidR="00B00A0F">
            <w:tab/>
          </w:r>
          <w:r w:rsidR="00B00A0F">
            <w:tab/>
          </w:r>
          <w:r w:rsidR="00B00A0F">
            <w:tab/>
          </w:r>
          <w:r w:rsidR="00B00A0F">
            <w:tab/>
          </w:r>
          <w:r w:rsidR="00B00A0F">
            <w:tab/>
          </w:r>
          <w:r w:rsidR="00B00A0F">
            <w:tab/>
          </w:r>
          <w:r w:rsidR="00B00A0F">
            <w:tab/>
          </w:r>
          <w:r w:rsidR="00B00A0F">
            <w:tab/>
          </w:r>
          <w:r w:rsidR="00A02B1F" w:rsidRPr="002F0542">
            <w:t>3</w:t>
          </w:r>
        </w:p>
        <w:p w:rsidR="007624FE" w:rsidRPr="00111A56" w:rsidRDefault="007624FE" w:rsidP="00111A56">
          <w:pPr>
            <w:pStyle w:val="TOC1"/>
          </w:pPr>
          <w:r w:rsidRPr="00111A56">
            <w:t>Legal Status</w:t>
          </w:r>
          <w:r w:rsidR="00B00A0F">
            <w:tab/>
          </w:r>
          <w:r w:rsidR="00B00A0F">
            <w:tab/>
          </w:r>
          <w:r w:rsidR="00B00A0F">
            <w:tab/>
          </w:r>
          <w:r w:rsidR="00B00A0F">
            <w:tab/>
          </w:r>
          <w:r w:rsidR="00B00A0F">
            <w:tab/>
          </w:r>
          <w:r w:rsidR="00B00A0F">
            <w:tab/>
          </w:r>
          <w:r w:rsidR="00B00A0F">
            <w:tab/>
          </w:r>
          <w:r w:rsidR="00B00A0F">
            <w:tab/>
          </w:r>
          <w:r w:rsidR="00B00A0F">
            <w:tab/>
          </w:r>
          <w:r w:rsidR="00B00A0F">
            <w:tab/>
          </w:r>
          <w:r w:rsidR="00A02B1F" w:rsidRPr="00111A56">
            <w:t>3</w:t>
          </w:r>
        </w:p>
        <w:p w:rsidR="00DE63E5" w:rsidRDefault="00B00A0F" w:rsidP="00DE63E5">
          <w:pPr>
            <w:pStyle w:val="ListParagraph"/>
            <w:numPr>
              <w:ilvl w:val="0"/>
              <w:numId w:val="7"/>
            </w:numPr>
            <w:spacing w:line="360" w:lineRule="auto"/>
          </w:pPr>
          <w:r>
            <w:rPr>
              <w:b/>
            </w:rPr>
            <w:t xml:space="preserve">Description of </w:t>
          </w:r>
          <w:r w:rsidR="007624FE" w:rsidRPr="00DE63E5">
            <w:rPr>
              <w:b/>
            </w:rPr>
            <w:t xml:space="preserve">Fish Aggregating </w:t>
          </w:r>
          <w:r>
            <w:rPr>
              <w:b/>
            </w:rPr>
            <w:t>Devices</w:t>
          </w:r>
          <w:r>
            <w:rPr>
              <w:b/>
            </w:rPr>
            <w:tab/>
          </w:r>
          <w:r>
            <w:rPr>
              <w:b/>
            </w:rPr>
            <w:tab/>
          </w:r>
          <w:r>
            <w:rPr>
              <w:b/>
            </w:rPr>
            <w:tab/>
          </w:r>
          <w:r>
            <w:rPr>
              <w:b/>
            </w:rPr>
            <w:tab/>
          </w:r>
          <w:r>
            <w:rPr>
              <w:b/>
            </w:rPr>
            <w:tab/>
          </w:r>
          <w:r>
            <w:rPr>
              <w:b/>
            </w:rPr>
            <w:tab/>
          </w:r>
          <w:r>
            <w:rPr>
              <w:b/>
            </w:rPr>
            <w:tab/>
          </w:r>
          <w:r w:rsidR="00A02B1F">
            <w:rPr>
              <w:b/>
            </w:rPr>
            <w:t>3</w:t>
          </w:r>
        </w:p>
        <w:p w:rsidR="00DE63E5" w:rsidRDefault="002810BB" w:rsidP="00DE63E5">
          <w:pPr>
            <w:spacing w:line="360" w:lineRule="auto"/>
            <w:ind w:firstLine="357"/>
          </w:pPr>
          <w:r w:rsidRPr="002810BB">
            <w:rPr>
              <w:b/>
            </w:rPr>
            <w:t>4.</w:t>
          </w:r>
          <w:r>
            <w:tab/>
          </w:r>
          <w:r w:rsidR="00DE63E5" w:rsidRPr="002810BB">
            <w:rPr>
              <w:b/>
            </w:rPr>
            <w:t xml:space="preserve">Application </w:t>
          </w:r>
          <w:r w:rsidRPr="002810BB">
            <w:rPr>
              <w:b/>
            </w:rPr>
            <w:t>to Vessel Types and Fisheries A</w:t>
          </w:r>
          <w:r w:rsidR="00DE63E5" w:rsidRPr="002810BB">
            <w:rPr>
              <w:b/>
            </w:rPr>
            <w:t>reas</w:t>
          </w:r>
          <w:r w:rsidR="00146E2F">
            <w:rPr>
              <w:b/>
            </w:rPr>
            <w:tab/>
          </w:r>
          <w:r w:rsidR="00146E2F">
            <w:rPr>
              <w:b/>
            </w:rPr>
            <w:tab/>
          </w:r>
          <w:r w:rsidR="00146E2F">
            <w:rPr>
              <w:b/>
            </w:rPr>
            <w:tab/>
          </w:r>
          <w:r w:rsidR="00146E2F">
            <w:rPr>
              <w:b/>
            </w:rPr>
            <w:tab/>
          </w:r>
          <w:r w:rsidR="00146E2F">
            <w:rPr>
              <w:b/>
            </w:rPr>
            <w:tab/>
          </w:r>
          <w:r w:rsidR="00146E2F">
            <w:rPr>
              <w:b/>
            </w:rPr>
            <w:tab/>
          </w:r>
          <w:r w:rsidR="00A02B1F" w:rsidRPr="00A02B1F">
            <w:rPr>
              <w:b/>
            </w:rPr>
            <w:t>3</w:t>
          </w:r>
        </w:p>
        <w:p w:rsidR="00146E2F" w:rsidRDefault="00DE63E5" w:rsidP="00DE63E5">
          <w:pPr>
            <w:ind w:firstLine="357"/>
            <w:rPr>
              <w:sz w:val="18"/>
              <w:szCs w:val="18"/>
            </w:rPr>
          </w:pPr>
          <w:r>
            <w:tab/>
          </w:r>
          <w:r w:rsidRPr="00DE63E5">
            <w:rPr>
              <w:sz w:val="18"/>
              <w:szCs w:val="18"/>
            </w:rPr>
            <w:t>4.1.</w:t>
          </w:r>
          <w:r>
            <w:rPr>
              <w:sz w:val="18"/>
              <w:szCs w:val="18"/>
            </w:rPr>
            <w:t xml:space="preserve"> BELIZE FLAGGED VESSELS PURSE SEINE VESSELS FISHING ON THE HIGH SEAS AND </w:t>
          </w:r>
        </w:p>
        <w:p w:rsidR="00DE63E5" w:rsidRDefault="00146E2F" w:rsidP="00146E2F">
          <w:pPr>
            <w:ind w:left="720" w:firstLine="0"/>
            <w:rPr>
              <w:sz w:val="18"/>
              <w:szCs w:val="18"/>
            </w:rPr>
          </w:pPr>
          <w:r>
            <w:rPr>
              <w:sz w:val="18"/>
              <w:szCs w:val="18"/>
            </w:rPr>
            <w:t xml:space="preserve">        </w:t>
          </w:r>
          <w:r w:rsidR="00DE63E5">
            <w:rPr>
              <w:sz w:val="18"/>
              <w:szCs w:val="18"/>
            </w:rPr>
            <w:t>OTHER JURISDICTIONS</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w:t>
          </w:r>
          <w:r w:rsidR="002F0542" w:rsidRPr="00146E2F">
            <w:t>4</w:t>
          </w:r>
        </w:p>
        <w:p w:rsidR="00DE63E5" w:rsidRDefault="00DE63E5" w:rsidP="00DE63E5">
          <w:pPr>
            <w:ind w:firstLine="357"/>
            <w:rPr>
              <w:sz w:val="18"/>
              <w:szCs w:val="18"/>
            </w:rPr>
          </w:pPr>
          <w:r>
            <w:rPr>
              <w:sz w:val="18"/>
              <w:szCs w:val="18"/>
            </w:rPr>
            <w:tab/>
          </w:r>
          <w:r>
            <w:rPr>
              <w:sz w:val="18"/>
              <w:szCs w:val="18"/>
            </w:rPr>
            <w:tab/>
            <w:t>4.1.1.</w:t>
          </w:r>
          <w:r>
            <w:rPr>
              <w:sz w:val="18"/>
              <w:szCs w:val="18"/>
            </w:rPr>
            <w:tab/>
            <w:t>FAD Closure</w:t>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t xml:space="preserve"> </w:t>
          </w:r>
          <w:r w:rsidR="002F0542" w:rsidRPr="00146E2F">
            <w:t>4</w:t>
          </w:r>
        </w:p>
        <w:p w:rsidR="00DE63E5" w:rsidRDefault="00DE63E5" w:rsidP="002F0542">
          <w:pPr>
            <w:ind w:right="-138" w:firstLine="357"/>
            <w:rPr>
              <w:sz w:val="18"/>
              <w:szCs w:val="18"/>
            </w:rPr>
          </w:pPr>
          <w:r>
            <w:rPr>
              <w:sz w:val="18"/>
              <w:szCs w:val="18"/>
            </w:rPr>
            <w:tab/>
          </w:r>
          <w:r>
            <w:rPr>
              <w:sz w:val="18"/>
              <w:szCs w:val="18"/>
            </w:rPr>
            <w:tab/>
            <w:t>4.1.2.</w:t>
          </w:r>
          <w:r>
            <w:rPr>
              <w:sz w:val="18"/>
              <w:szCs w:val="18"/>
            </w:rPr>
            <w:tab/>
            <w:t>Catch Retention</w:t>
          </w:r>
          <w:r w:rsidR="00146E2F">
            <w:rPr>
              <w:sz w:val="18"/>
              <w:szCs w:val="18"/>
            </w:rPr>
            <w:t xml:space="preserve"> </w:t>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t xml:space="preserve"> </w:t>
          </w:r>
          <w:r w:rsidR="002F0542" w:rsidRPr="00146E2F">
            <w:t>4</w:t>
          </w:r>
        </w:p>
        <w:p w:rsidR="00DE63E5" w:rsidRDefault="00DE63E5" w:rsidP="002F0542">
          <w:pPr>
            <w:ind w:right="-23" w:firstLine="357"/>
            <w:rPr>
              <w:sz w:val="18"/>
              <w:szCs w:val="18"/>
            </w:rPr>
          </w:pPr>
          <w:r>
            <w:rPr>
              <w:sz w:val="18"/>
              <w:szCs w:val="18"/>
            </w:rPr>
            <w:tab/>
          </w:r>
          <w:r>
            <w:rPr>
              <w:sz w:val="18"/>
              <w:szCs w:val="18"/>
            </w:rPr>
            <w:tab/>
            <w:t>4.1.3.</w:t>
          </w:r>
          <w:r>
            <w:rPr>
              <w:sz w:val="18"/>
              <w:szCs w:val="18"/>
            </w:rPr>
            <w:tab/>
            <w:t>FAD Limits</w:t>
          </w:r>
          <w:r w:rsidR="00146E2F">
            <w:rPr>
              <w:sz w:val="18"/>
              <w:szCs w:val="18"/>
            </w:rPr>
            <w:t xml:space="preserve"> </w:t>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t xml:space="preserve"> </w:t>
          </w:r>
          <w:r w:rsidR="002F0542" w:rsidRPr="00146E2F">
            <w:t>4</w:t>
          </w:r>
          <w:r w:rsidR="002F0542">
            <w:rPr>
              <w:sz w:val="18"/>
              <w:szCs w:val="18"/>
            </w:rPr>
            <w:t xml:space="preserve">  </w:t>
          </w:r>
        </w:p>
        <w:p w:rsidR="00DE63E5" w:rsidRDefault="00DE63E5" w:rsidP="00DE63E5">
          <w:pPr>
            <w:ind w:firstLine="357"/>
            <w:rPr>
              <w:sz w:val="18"/>
              <w:szCs w:val="18"/>
            </w:rPr>
          </w:pPr>
          <w:r>
            <w:rPr>
              <w:sz w:val="18"/>
              <w:szCs w:val="18"/>
            </w:rPr>
            <w:tab/>
          </w:r>
          <w:r>
            <w:rPr>
              <w:sz w:val="18"/>
              <w:szCs w:val="18"/>
            </w:rPr>
            <w:tab/>
            <w:t>4.1.4.</w:t>
          </w:r>
          <w:r>
            <w:rPr>
              <w:sz w:val="18"/>
              <w:szCs w:val="18"/>
            </w:rPr>
            <w:tab/>
            <w:t>FAD Marking</w:t>
          </w:r>
          <w:r w:rsidR="00146E2F">
            <w:rPr>
              <w:sz w:val="18"/>
              <w:szCs w:val="18"/>
            </w:rPr>
            <w:t xml:space="preserve"> </w:t>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t xml:space="preserve"> </w:t>
          </w:r>
          <w:r w:rsidR="002F0542" w:rsidRPr="00146E2F">
            <w:t>4</w:t>
          </w:r>
          <w:r w:rsidR="00146E2F">
            <w:t xml:space="preserve"> </w:t>
          </w:r>
        </w:p>
        <w:p w:rsidR="00DE63E5" w:rsidRDefault="00DE63E5" w:rsidP="00DE63E5">
          <w:pPr>
            <w:ind w:firstLine="357"/>
            <w:rPr>
              <w:sz w:val="18"/>
              <w:szCs w:val="18"/>
            </w:rPr>
          </w:pPr>
          <w:r>
            <w:rPr>
              <w:sz w:val="18"/>
              <w:szCs w:val="18"/>
            </w:rPr>
            <w:tab/>
          </w:r>
          <w:r>
            <w:rPr>
              <w:sz w:val="18"/>
              <w:szCs w:val="18"/>
            </w:rPr>
            <w:tab/>
            <w:t>4.1.5.</w:t>
          </w:r>
          <w:r>
            <w:rPr>
              <w:sz w:val="18"/>
              <w:szCs w:val="18"/>
            </w:rPr>
            <w:tab/>
            <w:t>FAD Design and Construction</w:t>
          </w:r>
          <w:r w:rsidR="00146E2F">
            <w:rPr>
              <w:sz w:val="18"/>
              <w:szCs w:val="18"/>
            </w:rPr>
            <w:t xml:space="preserve"> </w:t>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t xml:space="preserve"> </w:t>
          </w:r>
          <w:r w:rsidR="002F0542" w:rsidRPr="00146E2F">
            <w:t>4</w:t>
          </w:r>
        </w:p>
        <w:p w:rsidR="00DE63E5" w:rsidRDefault="00DE63E5" w:rsidP="00DE63E5">
          <w:pPr>
            <w:ind w:firstLine="357"/>
            <w:rPr>
              <w:sz w:val="18"/>
              <w:szCs w:val="18"/>
            </w:rPr>
          </w:pPr>
          <w:r>
            <w:rPr>
              <w:sz w:val="18"/>
              <w:szCs w:val="18"/>
            </w:rPr>
            <w:tab/>
          </w:r>
          <w:r>
            <w:rPr>
              <w:sz w:val="18"/>
              <w:szCs w:val="18"/>
            </w:rPr>
            <w:tab/>
            <w:t>4.1.6.</w:t>
          </w:r>
          <w:r>
            <w:rPr>
              <w:sz w:val="18"/>
              <w:szCs w:val="18"/>
            </w:rPr>
            <w:tab/>
            <w:t>Requirements for Deploying FADs</w:t>
          </w:r>
          <w:r w:rsidR="00146E2F">
            <w:rPr>
              <w:sz w:val="18"/>
              <w:szCs w:val="18"/>
            </w:rPr>
            <w:t xml:space="preserve"> </w:t>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t xml:space="preserve"> </w:t>
          </w:r>
          <w:r w:rsidR="002F0542" w:rsidRPr="00146E2F">
            <w:t>5</w:t>
          </w:r>
        </w:p>
        <w:p w:rsidR="00DE63E5" w:rsidRDefault="00DE63E5" w:rsidP="00DE63E5">
          <w:pPr>
            <w:ind w:firstLine="357"/>
            <w:rPr>
              <w:sz w:val="18"/>
              <w:szCs w:val="18"/>
            </w:rPr>
          </w:pPr>
          <w:r>
            <w:rPr>
              <w:sz w:val="18"/>
              <w:szCs w:val="18"/>
            </w:rPr>
            <w:tab/>
          </w:r>
          <w:r>
            <w:rPr>
              <w:sz w:val="18"/>
              <w:szCs w:val="18"/>
            </w:rPr>
            <w:tab/>
            <w:t>4.1.7.</w:t>
          </w:r>
          <w:r>
            <w:rPr>
              <w:sz w:val="18"/>
              <w:szCs w:val="18"/>
            </w:rPr>
            <w:tab/>
            <w:t>Requirements for Retrieving FADS</w:t>
          </w:r>
          <w:r w:rsidR="00146E2F">
            <w:rPr>
              <w:sz w:val="18"/>
              <w:szCs w:val="18"/>
            </w:rPr>
            <w:t xml:space="preserve"> </w:t>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t xml:space="preserve"> </w:t>
          </w:r>
          <w:r w:rsidR="002F0542" w:rsidRPr="00146E2F">
            <w:t>6</w:t>
          </w:r>
        </w:p>
        <w:p w:rsidR="00DE63E5" w:rsidRDefault="00DE63E5" w:rsidP="00DE63E5">
          <w:pPr>
            <w:ind w:firstLine="357"/>
            <w:rPr>
              <w:sz w:val="18"/>
              <w:szCs w:val="18"/>
            </w:rPr>
          </w:pPr>
        </w:p>
        <w:p w:rsidR="00DE63E5" w:rsidRDefault="00DE63E5" w:rsidP="002810BB">
          <w:pPr>
            <w:pStyle w:val="ListParagraph"/>
            <w:numPr>
              <w:ilvl w:val="0"/>
              <w:numId w:val="8"/>
            </w:numPr>
            <w:spacing w:line="360" w:lineRule="auto"/>
            <w:rPr>
              <w:b/>
            </w:rPr>
          </w:pPr>
          <w:r w:rsidRPr="002810BB">
            <w:rPr>
              <w:b/>
            </w:rPr>
            <w:t>Administration</w:t>
          </w:r>
          <w:r w:rsidR="00146E2F">
            <w:rPr>
              <w:b/>
            </w:rPr>
            <w:tab/>
          </w:r>
          <w:r w:rsidR="00146E2F">
            <w:rPr>
              <w:b/>
            </w:rPr>
            <w:tab/>
          </w:r>
          <w:r w:rsidR="00146E2F">
            <w:rPr>
              <w:b/>
            </w:rPr>
            <w:tab/>
          </w:r>
          <w:r w:rsidR="00146E2F">
            <w:rPr>
              <w:b/>
            </w:rPr>
            <w:tab/>
          </w:r>
          <w:r w:rsidR="00146E2F">
            <w:rPr>
              <w:b/>
            </w:rPr>
            <w:tab/>
          </w:r>
          <w:r w:rsidR="00146E2F">
            <w:rPr>
              <w:b/>
            </w:rPr>
            <w:tab/>
          </w:r>
          <w:r w:rsidR="00146E2F">
            <w:rPr>
              <w:b/>
            </w:rPr>
            <w:tab/>
          </w:r>
          <w:r w:rsidR="00146E2F">
            <w:rPr>
              <w:b/>
            </w:rPr>
            <w:tab/>
          </w:r>
          <w:r w:rsidR="00146E2F">
            <w:rPr>
              <w:b/>
            </w:rPr>
            <w:tab/>
          </w:r>
          <w:r w:rsidR="00146E2F">
            <w:rPr>
              <w:b/>
            </w:rPr>
            <w:tab/>
            <w:t xml:space="preserve"> </w:t>
          </w:r>
          <w:r w:rsidR="002F0542">
            <w:rPr>
              <w:b/>
            </w:rPr>
            <w:t>6</w:t>
          </w:r>
        </w:p>
        <w:p w:rsidR="002810BB" w:rsidRDefault="002810BB" w:rsidP="002810BB">
          <w:pPr>
            <w:pStyle w:val="ListParagraph"/>
            <w:numPr>
              <w:ilvl w:val="1"/>
              <w:numId w:val="8"/>
            </w:numPr>
            <w:ind w:left="1077" w:hanging="357"/>
            <w:rPr>
              <w:sz w:val="18"/>
              <w:szCs w:val="18"/>
            </w:rPr>
          </w:pPr>
          <w:r>
            <w:rPr>
              <w:sz w:val="18"/>
              <w:szCs w:val="18"/>
            </w:rPr>
            <w:t>FAD Register</w:t>
          </w:r>
          <w:r w:rsidR="00146E2F">
            <w:rPr>
              <w:sz w:val="18"/>
              <w:szCs w:val="18"/>
            </w:rPr>
            <w:t xml:space="preserve"> </w:t>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t xml:space="preserve"> </w:t>
          </w:r>
          <w:r w:rsidR="002F0542" w:rsidRPr="00146E2F">
            <w:t>6</w:t>
          </w:r>
        </w:p>
        <w:p w:rsidR="002810BB" w:rsidRDefault="002810BB" w:rsidP="002810BB">
          <w:pPr>
            <w:pStyle w:val="ListParagraph"/>
            <w:numPr>
              <w:ilvl w:val="1"/>
              <w:numId w:val="8"/>
            </w:numPr>
            <w:ind w:left="1077" w:hanging="357"/>
            <w:rPr>
              <w:sz w:val="18"/>
              <w:szCs w:val="18"/>
            </w:rPr>
          </w:pPr>
          <w:r>
            <w:rPr>
              <w:sz w:val="18"/>
              <w:szCs w:val="18"/>
            </w:rPr>
            <w:t>Replacing Lost FADs</w:t>
          </w:r>
          <w:r w:rsidR="00146E2F">
            <w:rPr>
              <w:sz w:val="18"/>
              <w:szCs w:val="18"/>
            </w:rPr>
            <w:t xml:space="preserve"> </w:t>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t xml:space="preserve"> </w:t>
          </w:r>
          <w:r w:rsidR="002F0542" w:rsidRPr="00146E2F">
            <w:t>6</w:t>
          </w:r>
        </w:p>
        <w:p w:rsidR="002810BB" w:rsidRDefault="002810BB" w:rsidP="002810BB">
          <w:pPr>
            <w:pStyle w:val="ListParagraph"/>
            <w:numPr>
              <w:ilvl w:val="1"/>
              <w:numId w:val="8"/>
            </w:numPr>
            <w:spacing w:line="360" w:lineRule="auto"/>
            <w:ind w:left="1077" w:hanging="357"/>
            <w:rPr>
              <w:sz w:val="18"/>
              <w:szCs w:val="18"/>
            </w:rPr>
          </w:pPr>
          <w:r>
            <w:rPr>
              <w:sz w:val="18"/>
              <w:szCs w:val="18"/>
            </w:rPr>
            <w:t>FAD Ownership</w:t>
          </w:r>
          <w:r w:rsidR="00146E2F">
            <w:rPr>
              <w:sz w:val="18"/>
              <w:szCs w:val="18"/>
            </w:rPr>
            <w:t xml:space="preserve"> </w:t>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r>
          <w:r w:rsidR="00146E2F">
            <w:rPr>
              <w:sz w:val="18"/>
              <w:szCs w:val="18"/>
            </w:rPr>
            <w:tab/>
            <w:t xml:space="preserve"> </w:t>
          </w:r>
          <w:r w:rsidR="002F0542" w:rsidRPr="00146E2F">
            <w:t>6</w:t>
          </w:r>
        </w:p>
        <w:p w:rsidR="002810BB" w:rsidRPr="002810BB" w:rsidRDefault="002810BB" w:rsidP="002810BB">
          <w:pPr>
            <w:pStyle w:val="ListParagraph"/>
            <w:numPr>
              <w:ilvl w:val="0"/>
              <w:numId w:val="8"/>
            </w:numPr>
            <w:spacing w:line="360" w:lineRule="auto"/>
            <w:ind w:left="714" w:hanging="357"/>
            <w:rPr>
              <w:b/>
            </w:rPr>
          </w:pPr>
          <w:r>
            <w:rPr>
              <w:b/>
            </w:rPr>
            <w:t>Review</w:t>
          </w:r>
          <w:r w:rsidR="00146E2F">
            <w:rPr>
              <w:b/>
            </w:rPr>
            <w:tab/>
          </w:r>
          <w:r w:rsidR="00146E2F">
            <w:rPr>
              <w:b/>
            </w:rPr>
            <w:tab/>
          </w:r>
          <w:r w:rsidR="00146E2F">
            <w:rPr>
              <w:b/>
            </w:rPr>
            <w:tab/>
          </w:r>
          <w:r w:rsidR="00146E2F">
            <w:rPr>
              <w:b/>
            </w:rPr>
            <w:tab/>
          </w:r>
          <w:r w:rsidR="00146E2F">
            <w:rPr>
              <w:b/>
            </w:rPr>
            <w:tab/>
          </w:r>
          <w:r w:rsidR="00146E2F">
            <w:rPr>
              <w:b/>
            </w:rPr>
            <w:tab/>
          </w:r>
          <w:r w:rsidR="00146E2F">
            <w:rPr>
              <w:b/>
            </w:rPr>
            <w:tab/>
          </w:r>
          <w:r w:rsidR="00146E2F">
            <w:rPr>
              <w:b/>
            </w:rPr>
            <w:tab/>
          </w:r>
          <w:r w:rsidR="00146E2F">
            <w:rPr>
              <w:b/>
            </w:rPr>
            <w:tab/>
          </w:r>
          <w:r w:rsidR="00146E2F">
            <w:rPr>
              <w:b/>
            </w:rPr>
            <w:tab/>
          </w:r>
          <w:r w:rsidR="00146E2F">
            <w:rPr>
              <w:b/>
            </w:rPr>
            <w:tab/>
            <w:t xml:space="preserve"> </w:t>
          </w:r>
          <w:r w:rsidR="002F0542">
            <w:rPr>
              <w:b/>
            </w:rPr>
            <w:t>7</w:t>
          </w:r>
        </w:p>
        <w:p w:rsidR="00DE63E5" w:rsidRPr="00DE63E5" w:rsidRDefault="00DE63E5" w:rsidP="00DE63E5">
          <w:pPr>
            <w:spacing w:line="360" w:lineRule="auto"/>
            <w:ind w:firstLine="357"/>
          </w:pPr>
          <w:r>
            <w:tab/>
          </w:r>
        </w:p>
        <w:p w:rsidR="00DE63E5" w:rsidRDefault="00DE63E5" w:rsidP="00DE63E5">
          <w:pPr>
            <w:spacing w:line="360" w:lineRule="auto"/>
            <w:ind w:firstLine="357"/>
            <w:rPr>
              <w:sz w:val="18"/>
              <w:szCs w:val="18"/>
            </w:rPr>
          </w:pPr>
          <w:r>
            <w:rPr>
              <w:sz w:val="18"/>
              <w:szCs w:val="18"/>
            </w:rPr>
            <w:tab/>
          </w:r>
          <w:r>
            <w:rPr>
              <w:sz w:val="18"/>
              <w:szCs w:val="18"/>
            </w:rPr>
            <w:tab/>
          </w:r>
        </w:p>
        <w:p w:rsidR="00DE63E5" w:rsidRDefault="00DE63E5" w:rsidP="00DE63E5">
          <w:pPr>
            <w:spacing w:line="360" w:lineRule="auto"/>
            <w:ind w:firstLine="357"/>
            <w:rPr>
              <w:sz w:val="18"/>
              <w:szCs w:val="18"/>
            </w:rPr>
          </w:pPr>
        </w:p>
        <w:p w:rsidR="00DE63E5" w:rsidRPr="00DE63E5" w:rsidRDefault="00DE63E5" w:rsidP="00DE63E5">
          <w:pPr>
            <w:spacing w:line="360" w:lineRule="auto"/>
            <w:ind w:firstLine="357"/>
            <w:rPr>
              <w:sz w:val="18"/>
              <w:szCs w:val="18"/>
            </w:rPr>
          </w:pPr>
        </w:p>
        <w:p w:rsidR="007624FE" w:rsidRPr="007624FE" w:rsidRDefault="007624FE" w:rsidP="007624FE"/>
        <w:p w:rsidR="007624FE" w:rsidRDefault="00EA4215">
          <w:pPr>
            <w:pStyle w:val="TOC3"/>
            <w:ind w:left="446"/>
          </w:pPr>
        </w:p>
      </w:sdtContent>
    </w:sdt>
    <w:p w:rsidR="007624FE" w:rsidRDefault="007624FE"/>
    <w:p w:rsidR="007624FE" w:rsidRDefault="007624FE"/>
    <w:p w:rsidR="007624FE" w:rsidRDefault="007624FE"/>
    <w:p w:rsidR="00E4577D" w:rsidRDefault="00E4577D"/>
    <w:p w:rsidR="00E4577D" w:rsidRDefault="00E4577D"/>
    <w:p w:rsidR="00E4577D" w:rsidRDefault="00E4577D"/>
    <w:p w:rsidR="00E4577D" w:rsidRDefault="00111A56" w:rsidP="00111A56">
      <w:pPr>
        <w:tabs>
          <w:tab w:val="left" w:pos="7753"/>
        </w:tabs>
      </w:pPr>
      <w:r>
        <w:tab/>
      </w:r>
    </w:p>
    <w:p w:rsidR="00E4577D" w:rsidRDefault="00E4577D"/>
    <w:p w:rsidR="00E4577D" w:rsidRDefault="00E4577D"/>
    <w:p w:rsidR="00E4577D" w:rsidRDefault="00E4577D"/>
    <w:p w:rsidR="00E4577D" w:rsidRDefault="00E4577D"/>
    <w:p w:rsidR="00E4577D" w:rsidRDefault="00E4577D"/>
    <w:p w:rsidR="00E4577D" w:rsidRDefault="00E4577D"/>
    <w:p w:rsidR="007624FE" w:rsidRPr="007624FE" w:rsidRDefault="007624FE" w:rsidP="007624FE">
      <w:pPr>
        <w:pStyle w:val="ListParagraph"/>
        <w:numPr>
          <w:ilvl w:val="0"/>
          <w:numId w:val="1"/>
        </w:numPr>
        <w:outlineLvl w:val="0"/>
        <w:rPr>
          <w:b/>
        </w:rPr>
      </w:pPr>
      <w:r w:rsidRPr="007624FE">
        <w:rPr>
          <w:b/>
        </w:rPr>
        <w:lastRenderedPageBreak/>
        <w:t>Scope</w:t>
      </w:r>
    </w:p>
    <w:p w:rsidR="007624FE" w:rsidRDefault="007624FE" w:rsidP="007624FE">
      <w:pPr>
        <w:ind w:left="360" w:firstLine="0"/>
      </w:pPr>
    </w:p>
    <w:p w:rsidR="007624FE" w:rsidRDefault="007624FE" w:rsidP="00FE5AFE">
      <w:pPr>
        <w:ind w:left="360" w:firstLine="0"/>
        <w:jc w:val="both"/>
      </w:pPr>
      <w:r>
        <w:t xml:space="preserve">This Plan sets out the methods and measures that the Belize </w:t>
      </w:r>
      <w:r w:rsidR="006B00D7">
        <w:t xml:space="preserve">High Seas </w:t>
      </w:r>
      <w:r>
        <w:t xml:space="preserve">Fisheries </w:t>
      </w:r>
      <w:r w:rsidR="006B00D7">
        <w:t xml:space="preserve">Unit (BHSFU) </w:t>
      </w:r>
      <w:r>
        <w:t xml:space="preserve">will use to standardize the use of Fish Aggregating Devices (FAD) for various purposes including limiting fishing mortality on vulnerable </w:t>
      </w:r>
      <w:r w:rsidR="006B00D7">
        <w:t xml:space="preserve">tropical tuna </w:t>
      </w:r>
      <w:r>
        <w:t>species such as juvenile bigeye</w:t>
      </w:r>
      <w:r w:rsidR="002E1F82">
        <w:t>,</w:t>
      </w:r>
      <w:r>
        <w:t xml:space="preserve"> yellowfin </w:t>
      </w:r>
      <w:r w:rsidR="002E1F82">
        <w:t xml:space="preserve">and skipjack </w:t>
      </w:r>
      <w:r>
        <w:t>tuna.</w:t>
      </w:r>
    </w:p>
    <w:p w:rsidR="007624FE" w:rsidRDefault="007624FE" w:rsidP="007624FE">
      <w:pPr>
        <w:ind w:left="360" w:firstLine="0"/>
      </w:pPr>
    </w:p>
    <w:p w:rsidR="007624FE" w:rsidRDefault="007624FE" w:rsidP="00FE5AFE">
      <w:pPr>
        <w:ind w:left="360" w:firstLine="0"/>
        <w:jc w:val="both"/>
      </w:pPr>
      <w:r>
        <w:t>Fundamentals of this Plan apply to Belize flagged purse seine vessels operating on the High Seas and other jurisdiction.  Unless otherwise indicated, references to fishing or fishing vessels apply to purse seine fishing vessels, group purse seine fishing vessels and their support vessels.</w:t>
      </w:r>
    </w:p>
    <w:p w:rsidR="007624FE" w:rsidRDefault="007624FE" w:rsidP="007624FE">
      <w:pPr>
        <w:ind w:left="360" w:firstLine="0"/>
      </w:pPr>
    </w:p>
    <w:p w:rsidR="007624FE" w:rsidRPr="007624FE" w:rsidRDefault="007624FE" w:rsidP="007624FE">
      <w:pPr>
        <w:pStyle w:val="ListParagraph"/>
        <w:numPr>
          <w:ilvl w:val="0"/>
          <w:numId w:val="1"/>
        </w:numPr>
        <w:outlineLvl w:val="1"/>
        <w:rPr>
          <w:b/>
        </w:rPr>
      </w:pPr>
      <w:r w:rsidRPr="007624FE">
        <w:rPr>
          <w:b/>
        </w:rPr>
        <w:t>Legal Status</w:t>
      </w:r>
    </w:p>
    <w:p w:rsidR="007624FE" w:rsidRDefault="007624FE" w:rsidP="007624FE">
      <w:pPr>
        <w:pStyle w:val="ListParagraph"/>
        <w:ind w:firstLine="0"/>
      </w:pPr>
    </w:p>
    <w:p w:rsidR="007624FE" w:rsidRDefault="007624FE" w:rsidP="00FE5AFE">
      <w:pPr>
        <w:ind w:left="360" w:firstLine="0"/>
        <w:jc w:val="both"/>
      </w:pPr>
      <w:r>
        <w:t xml:space="preserve">In the first order, this FAD Management Plan represents the </w:t>
      </w:r>
      <w:r w:rsidR="00111A56">
        <w:t>strategy</w:t>
      </w:r>
      <w:r>
        <w:t xml:space="preserve"> of the </w:t>
      </w:r>
      <w:r w:rsidR="002E1F82">
        <w:t>BHSFU</w:t>
      </w:r>
      <w:r>
        <w:t xml:space="preserve"> and does not have legal effect in its own right.  It is the aim of the </w:t>
      </w:r>
      <w:r w:rsidR="002E1F82">
        <w:t>BHSFU</w:t>
      </w:r>
      <w:r>
        <w:t xml:space="preserve"> to introduce specific </w:t>
      </w:r>
      <w:r w:rsidR="00111A56">
        <w:t>features</w:t>
      </w:r>
      <w:r>
        <w:t xml:space="preserve"> of the Plan through various means in the short term which may contain permit conditions and </w:t>
      </w:r>
      <w:r w:rsidR="00D657B1">
        <w:t>legally binding Fishing Vessel Circulars</w:t>
      </w:r>
      <w:r>
        <w:t>.</w:t>
      </w:r>
    </w:p>
    <w:p w:rsidR="007624FE" w:rsidRDefault="007624FE" w:rsidP="007624FE">
      <w:pPr>
        <w:ind w:left="360" w:firstLine="0"/>
      </w:pPr>
    </w:p>
    <w:p w:rsidR="007624FE" w:rsidRDefault="007624FE" w:rsidP="007624FE">
      <w:pPr>
        <w:ind w:left="360" w:firstLine="0"/>
      </w:pPr>
      <w:r>
        <w:t>In the long term, this Plan will be reviewed according to further developments, such as</w:t>
      </w:r>
      <w:r w:rsidR="008D6D63">
        <w:t xml:space="preserve"> to</w:t>
      </w:r>
      <w:r>
        <w:t xml:space="preserve"> ICCAT Recommendation </w:t>
      </w:r>
      <w:r w:rsidR="002E1F82">
        <w:t>15</w:t>
      </w:r>
      <w:r>
        <w:t>-01</w:t>
      </w:r>
      <w:r w:rsidR="008D6D63">
        <w:rPr>
          <w:rStyle w:val="FootnoteReference"/>
        </w:rPr>
        <w:footnoteReference w:id="1"/>
      </w:r>
      <w:r>
        <w:t>.  Specific Regulations will be introduced to give legal effect to the Plan.</w:t>
      </w:r>
    </w:p>
    <w:p w:rsidR="007624FE" w:rsidRDefault="007624FE" w:rsidP="007624FE">
      <w:pPr>
        <w:ind w:left="360" w:firstLine="0"/>
      </w:pPr>
    </w:p>
    <w:p w:rsidR="007624FE" w:rsidRPr="00A02B1F" w:rsidRDefault="0071346D" w:rsidP="007624FE">
      <w:pPr>
        <w:pStyle w:val="ListParagraph"/>
        <w:numPr>
          <w:ilvl w:val="0"/>
          <w:numId w:val="1"/>
        </w:numPr>
        <w:rPr>
          <w:b/>
        </w:rPr>
      </w:pPr>
      <w:r>
        <w:rPr>
          <w:b/>
        </w:rPr>
        <w:t>Description</w:t>
      </w:r>
      <w:r w:rsidRPr="00A02B1F">
        <w:rPr>
          <w:b/>
        </w:rPr>
        <w:t xml:space="preserve"> </w:t>
      </w:r>
      <w:r w:rsidR="00650C31" w:rsidRPr="00A02B1F">
        <w:rPr>
          <w:b/>
        </w:rPr>
        <w:t>of Fish Aggregating Device</w:t>
      </w:r>
      <w:r w:rsidR="006776B8">
        <w:rPr>
          <w:b/>
        </w:rPr>
        <w:t xml:space="preserve"> (FAD)</w:t>
      </w:r>
    </w:p>
    <w:p w:rsidR="00650C31" w:rsidRDefault="00650C31" w:rsidP="00650C31">
      <w:pPr>
        <w:ind w:left="360" w:firstLine="0"/>
      </w:pPr>
    </w:p>
    <w:p w:rsidR="00650C31" w:rsidRDefault="00650C31" w:rsidP="00650C31">
      <w:pPr>
        <w:ind w:left="360" w:firstLine="0"/>
      </w:pPr>
      <w:r>
        <w:t>For the purpose of this Plan, a FAD is “</w:t>
      </w:r>
      <w:r w:rsidRPr="0018202D">
        <w:rPr>
          <w:i/>
        </w:rPr>
        <w:t xml:space="preserve">any </w:t>
      </w:r>
      <w:r w:rsidR="006776B8">
        <w:rPr>
          <w:i/>
        </w:rPr>
        <w:t>man-made</w:t>
      </w:r>
      <w:r w:rsidR="006776B8" w:rsidRPr="0018202D">
        <w:rPr>
          <w:i/>
        </w:rPr>
        <w:t xml:space="preserve"> </w:t>
      </w:r>
      <w:r w:rsidRPr="0018202D">
        <w:rPr>
          <w:i/>
        </w:rPr>
        <w:t xml:space="preserve">structure that </w:t>
      </w:r>
      <w:r w:rsidR="00D55ACC" w:rsidRPr="0018202D">
        <w:rPr>
          <w:i/>
        </w:rPr>
        <w:t>is</w:t>
      </w:r>
      <w:r w:rsidRPr="0018202D">
        <w:rPr>
          <w:i/>
        </w:rPr>
        <w:t xml:space="preserve"> deployed </w:t>
      </w:r>
      <w:r w:rsidR="006776B8">
        <w:rPr>
          <w:i/>
        </w:rPr>
        <w:t xml:space="preserve">and floats </w:t>
      </w:r>
      <w:r w:rsidRPr="0018202D">
        <w:rPr>
          <w:i/>
        </w:rPr>
        <w:t>in the ocean</w:t>
      </w:r>
      <w:r w:rsidR="006776B8">
        <w:rPr>
          <w:i/>
        </w:rPr>
        <w:t>, whether anchored or drifting,</w:t>
      </w:r>
      <w:r w:rsidRPr="0018202D">
        <w:rPr>
          <w:i/>
        </w:rPr>
        <w:t xml:space="preserve"> to attract schools of fish</w:t>
      </w:r>
      <w:r w:rsidR="006776B8">
        <w:rPr>
          <w:i/>
        </w:rPr>
        <w:t>.</w:t>
      </w:r>
      <w:r>
        <w:t>”</w:t>
      </w:r>
    </w:p>
    <w:p w:rsidR="00650C31" w:rsidRDefault="00650C31" w:rsidP="00650C31">
      <w:pPr>
        <w:ind w:left="360" w:firstLine="0"/>
      </w:pPr>
    </w:p>
    <w:p w:rsidR="00650C31" w:rsidRDefault="00650C31" w:rsidP="00650C31">
      <w:pPr>
        <w:ind w:left="360" w:firstLine="0"/>
      </w:pPr>
      <w:r>
        <w:t>This plan differentiate</w:t>
      </w:r>
      <w:r w:rsidR="00E577AD">
        <w:t>s</w:t>
      </w:r>
      <w:r>
        <w:t xml:space="preserve"> between different types of FAD for the intention of regulating their use</w:t>
      </w:r>
      <w:r w:rsidR="00E577AD">
        <w:t>.  The following types of FAD are covered in this Plan:</w:t>
      </w:r>
    </w:p>
    <w:p w:rsidR="00E577AD" w:rsidRDefault="00E577AD" w:rsidP="00650C31">
      <w:pPr>
        <w:ind w:left="360" w:firstLine="0"/>
      </w:pPr>
    </w:p>
    <w:p w:rsidR="00E577AD" w:rsidRDefault="00E577AD" w:rsidP="00650C31">
      <w:pPr>
        <w:ind w:left="360" w:firstLine="0"/>
      </w:pPr>
      <w:r w:rsidRPr="00E577AD">
        <w:rPr>
          <w:i/>
        </w:rPr>
        <w:t>Anchored FAD</w:t>
      </w:r>
      <w:r>
        <w:t xml:space="preserve"> – an object or group of objects, of any size, that has or has not been deployed, including but not limited to </w:t>
      </w:r>
      <w:r w:rsidR="006776B8">
        <w:t xml:space="preserve">vessels, </w:t>
      </w:r>
      <w:r>
        <w:t>buoys, floats, netting, webbing, plastics, bamboo,</w:t>
      </w:r>
      <w:r w:rsidR="006776B8">
        <w:t xml:space="preserve"> </w:t>
      </w:r>
      <w:r w:rsidR="00FE5AFE">
        <w:t>and logs</w:t>
      </w:r>
      <w:r>
        <w:t xml:space="preserve"> floating on or near the surface of the water that fish may associate with and that has a mooring line attached to an anchor or other object that ensures the FAD remains in a fixed location.</w:t>
      </w:r>
    </w:p>
    <w:p w:rsidR="00E577AD" w:rsidRDefault="00E577AD" w:rsidP="00650C31">
      <w:pPr>
        <w:ind w:left="360" w:firstLine="0"/>
      </w:pPr>
    </w:p>
    <w:p w:rsidR="00E577AD" w:rsidRDefault="00E577AD" w:rsidP="00650C31">
      <w:pPr>
        <w:ind w:left="360" w:firstLine="0"/>
      </w:pPr>
      <w:r w:rsidRPr="00E2706F">
        <w:rPr>
          <w:i/>
        </w:rPr>
        <w:t>Drifting FAD</w:t>
      </w:r>
      <w:r>
        <w:t xml:space="preserve"> – any object or group of objects, of any size, that has been deployed, including but not limited to </w:t>
      </w:r>
      <w:r w:rsidR="006776B8">
        <w:t xml:space="preserve">vessels, </w:t>
      </w:r>
      <w:r>
        <w:t>buoys, floats, netting, webbing, plastic, bamboo and logs floating on or near the surface of the water that fish may associate with.</w:t>
      </w:r>
    </w:p>
    <w:p w:rsidR="00E577AD" w:rsidRDefault="00E577AD" w:rsidP="00650C31">
      <w:pPr>
        <w:ind w:left="360" w:firstLine="0"/>
      </w:pPr>
    </w:p>
    <w:p w:rsidR="00E2706F" w:rsidRDefault="00E577AD" w:rsidP="00650C31">
      <w:pPr>
        <w:ind w:left="360" w:firstLine="0"/>
      </w:pPr>
      <w:r w:rsidRPr="00E2706F">
        <w:rPr>
          <w:i/>
        </w:rPr>
        <w:t>Other FAD</w:t>
      </w:r>
      <w:r>
        <w:t xml:space="preserve"> – Any other object</w:t>
      </w:r>
      <w:r w:rsidR="00E2706F">
        <w:t xml:space="preserve"> or group of objects that fits the </w:t>
      </w:r>
      <w:r w:rsidR="007018D5">
        <w:t xml:space="preserve">general description </w:t>
      </w:r>
      <w:r w:rsidR="00E2706F">
        <w:t>of a FAD but is not an anchored FAD or a deployed drifting FAD.</w:t>
      </w:r>
    </w:p>
    <w:p w:rsidR="00E577AD" w:rsidRPr="00E2706F" w:rsidRDefault="00E577AD" w:rsidP="00650C31">
      <w:pPr>
        <w:ind w:left="360" w:firstLine="0"/>
        <w:rPr>
          <w:b/>
        </w:rPr>
      </w:pPr>
    </w:p>
    <w:p w:rsidR="00650C31" w:rsidRPr="00E2706F" w:rsidRDefault="00E2706F" w:rsidP="007624FE">
      <w:pPr>
        <w:pStyle w:val="ListParagraph"/>
        <w:numPr>
          <w:ilvl w:val="0"/>
          <w:numId w:val="1"/>
        </w:numPr>
        <w:rPr>
          <w:b/>
        </w:rPr>
      </w:pPr>
      <w:r w:rsidRPr="00E2706F">
        <w:rPr>
          <w:b/>
        </w:rPr>
        <w:t>Application to Vessel Types and Fishery Areas</w:t>
      </w:r>
    </w:p>
    <w:p w:rsidR="00E2706F" w:rsidRDefault="00E2706F" w:rsidP="00E2706F">
      <w:pPr>
        <w:pStyle w:val="ListParagraph"/>
        <w:ind w:firstLine="0"/>
      </w:pPr>
    </w:p>
    <w:p w:rsidR="00E2706F" w:rsidRPr="00C34E39" w:rsidRDefault="00E2706F" w:rsidP="00E2706F">
      <w:pPr>
        <w:pStyle w:val="ListParagraph"/>
        <w:numPr>
          <w:ilvl w:val="1"/>
          <w:numId w:val="1"/>
        </w:numPr>
        <w:rPr>
          <w:b/>
        </w:rPr>
      </w:pPr>
      <w:r w:rsidRPr="00C34E39">
        <w:rPr>
          <w:b/>
        </w:rPr>
        <w:t xml:space="preserve">Belize flagged </w:t>
      </w:r>
      <w:r w:rsidR="00C34E39" w:rsidRPr="00C34E39">
        <w:rPr>
          <w:b/>
        </w:rPr>
        <w:t xml:space="preserve">purse seine fishing </w:t>
      </w:r>
      <w:r w:rsidRPr="00C34E39">
        <w:rPr>
          <w:b/>
        </w:rPr>
        <w:t xml:space="preserve">vessels </w:t>
      </w:r>
      <w:r w:rsidR="00C34E39" w:rsidRPr="00C34E39">
        <w:rPr>
          <w:b/>
        </w:rPr>
        <w:t>operating</w:t>
      </w:r>
      <w:r w:rsidRPr="00C34E39">
        <w:rPr>
          <w:b/>
        </w:rPr>
        <w:t xml:space="preserve"> on the High Seas and other Jurisdictions</w:t>
      </w:r>
    </w:p>
    <w:p w:rsidR="00E2706F" w:rsidRPr="00C34E39" w:rsidRDefault="00E2706F" w:rsidP="00E2706F"/>
    <w:p w:rsidR="00E2706F" w:rsidRDefault="00E2706F" w:rsidP="00E2706F">
      <w:pPr>
        <w:ind w:left="360" w:firstLine="0"/>
      </w:pPr>
      <w:r>
        <w:lastRenderedPageBreak/>
        <w:t xml:space="preserve">This section of the Plan describes the provisions that will be applied to Belize flagged </w:t>
      </w:r>
      <w:r w:rsidR="00C34E39">
        <w:t xml:space="preserve">purse seine fishing </w:t>
      </w:r>
      <w:r>
        <w:t xml:space="preserve">vessels </w:t>
      </w:r>
      <w:r w:rsidR="00C34E39">
        <w:t>operating</w:t>
      </w:r>
      <w:r>
        <w:t xml:space="preserve"> in the high seas.  This has been prepared in accordance with ICCAT’s Guidelines for the Preparation of FAD Management Plan as contained in Recommendation </w:t>
      </w:r>
      <w:r w:rsidR="000A76E5">
        <w:t>15</w:t>
      </w:r>
      <w:r>
        <w:t>-01</w:t>
      </w:r>
      <w:r w:rsidR="008D6D63">
        <w:rPr>
          <w:rStyle w:val="FootnoteReference"/>
        </w:rPr>
        <w:footnoteReference w:id="2"/>
      </w:r>
    </w:p>
    <w:p w:rsidR="008D6D63" w:rsidRDefault="008D6D63" w:rsidP="00E2706F">
      <w:pPr>
        <w:ind w:left="360" w:firstLine="0"/>
      </w:pPr>
    </w:p>
    <w:p w:rsidR="00B15692" w:rsidRDefault="00B15692" w:rsidP="00E2706F">
      <w:pPr>
        <w:ind w:left="360" w:firstLine="0"/>
      </w:pPr>
      <w:r>
        <w:t xml:space="preserve">The </w:t>
      </w:r>
      <w:r w:rsidR="00C34E39">
        <w:t>requirements</w:t>
      </w:r>
      <w:r>
        <w:t xml:space="preserve"> below will be endorsed via conditions of fishing licenses issued to relevant vessels until such time as this Plan is reflected in </w:t>
      </w:r>
      <w:r w:rsidR="000A664C">
        <w:t xml:space="preserve">Belize’s </w:t>
      </w:r>
      <w:r>
        <w:t>Regulation</w:t>
      </w:r>
      <w:r w:rsidR="000A664C">
        <w:t>s</w:t>
      </w:r>
      <w:r>
        <w:t>.</w:t>
      </w:r>
    </w:p>
    <w:p w:rsidR="00B15692" w:rsidRDefault="00B15692" w:rsidP="00E2706F">
      <w:pPr>
        <w:ind w:left="360" w:firstLine="0"/>
      </w:pPr>
    </w:p>
    <w:p w:rsidR="00B15692" w:rsidRPr="00C34E39" w:rsidRDefault="00587685" w:rsidP="00B15692">
      <w:pPr>
        <w:pStyle w:val="ListParagraph"/>
        <w:numPr>
          <w:ilvl w:val="2"/>
          <w:numId w:val="1"/>
        </w:numPr>
        <w:rPr>
          <w:b/>
          <w:i/>
        </w:rPr>
      </w:pPr>
      <w:r w:rsidRPr="00C34E39">
        <w:rPr>
          <w:b/>
          <w:i/>
        </w:rPr>
        <w:t>FAD Closure</w:t>
      </w:r>
    </w:p>
    <w:p w:rsidR="005023BC" w:rsidRPr="005023BC" w:rsidRDefault="005023BC" w:rsidP="005023BC">
      <w:pPr>
        <w:pStyle w:val="ListParagraph"/>
        <w:ind w:left="1800" w:firstLine="0"/>
        <w:rPr>
          <w:i/>
        </w:rPr>
      </w:pPr>
    </w:p>
    <w:p w:rsidR="005023BC" w:rsidRDefault="005023BC" w:rsidP="005023BC">
      <w:pPr>
        <w:pStyle w:val="ListParagraph"/>
        <w:ind w:left="1800" w:firstLine="0"/>
      </w:pPr>
      <w:r>
        <w:t xml:space="preserve">All Belize flagged </w:t>
      </w:r>
      <w:r w:rsidR="00C34E39">
        <w:t xml:space="preserve">purse seine fishing </w:t>
      </w:r>
      <w:r>
        <w:t xml:space="preserve">vessels </w:t>
      </w:r>
      <w:r w:rsidR="00C34E39">
        <w:t>operating</w:t>
      </w:r>
      <w:r>
        <w:t xml:space="preserve"> in the high seas and any other jurisdictions utilizing FAD in the ICCAT Convention area will be required to observe the Area/Time closure in relation with the protection of juveniles as contained in Recommendation </w:t>
      </w:r>
      <w:r w:rsidR="000A664C">
        <w:t>15</w:t>
      </w:r>
      <w:r>
        <w:t>-01</w:t>
      </w:r>
      <w:r w:rsidR="000A664C">
        <w:t xml:space="preserve"> from January 1</w:t>
      </w:r>
      <w:r w:rsidR="000A664C" w:rsidRPr="00FE5AFE">
        <w:rPr>
          <w:vertAlign w:val="superscript"/>
        </w:rPr>
        <w:t>st</w:t>
      </w:r>
      <w:r w:rsidR="000A664C">
        <w:t xml:space="preserve"> to February 28</w:t>
      </w:r>
      <w:r w:rsidR="000A664C" w:rsidRPr="00FE5AFE">
        <w:rPr>
          <w:vertAlign w:val="superscript"/>
        </w:rPr>
        <w:t>th</w:t>
      </w:r>
      <w:r w:rsidR="000A664C">
        <w:t xml:space="preserve"> of each year as specified below:</w:t>
      </w:r>
    </w:p>
    <w:p w:rsidR="000A664C" w:rsidRDefault="000A664C" w:rsidP="00FE5AFE">
      <w:pPr>
        <w:pStyle w:val="ListParagraph"/>
        <w:numPr>
          <w:ilvl w:val="0"/>
          <w:numId w:val="9"/>
        </w:numPr>
      </w:pPr>
      <w:r>
        <w:t>Southern limit:</w:t>
      </w:r>
      <w:r>
        <w:tab/>
        <w:t xml:space="preserve">parallel 4° / South </w:t>
      </w:r>
      <w:proofErr w:type="spellStart"/>
      <w:r>
        <w:t>lattitude</w:t>
      </w:r>
      <w:proofErr w:type="spellEnd"/>
    </w:p>
    <w:p w:rsidR="000A664C" w:rsidRDefault="000A664C" w:rsidP="00FE5AFE">
      <w:pPr>
        <w:pStyle w:val="ListParagraph"/>
        <w:numPr>
          <w:ilvl w:val="0"/>
          <w:numId w:val="9"/>
        </w:numPr>
      </w:pPr>
      <w:r>
        <w:t>Northern limit:</w:t>
      </w:r>
      <w:r>
        <w:tab/>
        <w:t>parallel 5° / North latitude</w:t>
      </w:r>
    </w:p>
    <w:p w:rsidR="000A664C" w:rsidRDefault="000A664C" w:rsidP="00FE5AFE">
      <w:pPr>
        <w:pStyle w:val="ListParagraph"/>
        <w:numPr>
          <w:ilvl w:val="0"/>
          <w:numId w:val="9"/>
        </w:numPr>
      </w:pPr>
      <w:r>
        <w:t>Western limit:</w:t>
      </w:r>
      <w:r>
        <w:tab/>
        <w:t>meridian 20° / West longitude</w:t>
      </w:r>
    </w:p>
    <w:p w:rsidR="000A664C" w:rsidRDefault="000A664C" w:rsidP="00FE5AFE">
      <w:pPr>
        <w:pStyle w:val="ListParagraph"/>
        <w:numPr>
          <w:ilvl w:val="0"/>
          <w:numId w:val="9"/>
        </w:numPr>
      </w:pPr>
      <w:r>
        <w:t xml:space="preserve">Eastern limit: </w:t>
      </w:r>
      <w:r>
        <w:tab/>
        <w:t>the African coast</w:t>
      </w:r>
    </w:p>
    <w:p w:rsidR="005023BC" w:rsidRDefault="005023BC" w:rsidP="005023BC">
      <w:pPr>
        <w:pStyle w:val="ListParagraph"/>
        <w:ind w:left="1800" w:firstLine="0"/>
      </w:pPr>
    </w:p>
    <w:p w:rsidR="000A664C" w:rsidRDefault="000A664C" w:rsidP="005023BC">
      <w:pPr>
        <w:pStyle w:val="ListParagraph"/>
        <w:ind w:left="1800" w:firstLine="0"/>
      </w:pPr>
      <w:r>
        <w:t xml:space="preserve">The prohibition outlined above </w:t>
      </w:r>
      <w:r w:rsidR="00363187">
        <w:t>includes but is not limited</w:t>
      </w:r>
      <w:r>
        <w:t xml:space="preserve"> to:</w:t>
      </w:r>
    </w:p>
    <w:p w:rsidR="000A664C" w:rsidRDefault="00363187" w:rsidP="00FE5AFE">
      <w:pPr>
        <w:pStyle w:val="ListParagraph"/>
        <w:numPr>
          <w:ilvl w:val="0"/>
          <w:numId w:val="9"/>
        </w:numPr>
      </w:pPr>
      <w:r>
        <w:t>L</w:t>
      </w:r>
      <w:r w:rsidR="000A664C">
        <w:t>aunchi</w:t>
      </w:r>
      <w:r>
        <w:t xml:space="preserve">ng any floating objects, with or without bout; </w:t>
      </w:r>
    </w:p>
    <w:p w:rsidR="00363187" w:rsidRDefault="00363187" w:rsidP="00FE5AFE">
      <w:pPr>
        <w:pStyle w:val="ListParagraph"/>
        <w:numPr>
          <w:ilvl w:val="0"/>
          <w:numId w:val="9"/>
        </w:numPr>
      </w:pPr>
      <w:r>
        <w:t>Fishing around, under, or in association with artificial objects, including vessels;</w:t>
      </w:r>
    </w:p>
    <w:p w:rsidR="00363187" w:rsidRDefault="00363187" w:rsidP="00FE5AFE">
      <w:pPr>
        <w:pStyle w:val="ListParagraph"/>
        <w:numPr>
          <w:ilvl w:val="0"/>
          <w:numId w:val="9"/>
        </w:numPr>
      </w:pPr>
      <w:r>
        <w:t xml:space="preserve">Fishing around, under, or in association with natural objects; </w:t>
      </w:r>
    </w:p>
    <w:p w:rsidR="00363187" w:rsidRDefault="00363187" w:rsidP="00FE5AFE">
      <w:pPr>
        <w:pStyle w:val="ListParagraph"/>
        <w:numPr>
          <w:ilvl w:val="0"/>
          <w:numId w:val="9"/>
        </w:numPr>
      </w:pPr>
      <w:r>
        <w:t>Towing floating objects from inside to outside the closure area.</w:t>
      </w:r>
    </w:p>
    <w:p w:rsidR="00363187" w:rsidRDefault="00363187" w:rsidP="00FE5AFE">
      <w:pPr>
        <w:pStyle w:val="ListParagraph"/>
        <w:ind w:left="2520" w:firstLine="0"/>
      </w:pPr>
    </w:p>
    <w:p w:rsidR="005023BC" w:rsidRPr="00C34E39" w:rsidRDefault="005023BC" w:rsidP="00B15692">
      <w:pPr>
        <w:pStyle w:val="ListParagraph"/>
        <w:numPr>
          <w:ilvl w:val="2"/>
          <w:numId w:val="1"/>
        </w:numPr>
        <w:rPr>
          <w:b/>
          <w:i/>
        </w:rPr>
      </w:pPr>
      <w:r w:rsidRPr="00C34E39">
        <w:rPr>
          <w:b/>
          <w:i/>
        </w:rPr>
        <w:t>Catch Retention</w:t>
      </w:r>
    </w:p>
    <w:p w:rsidR="005023BC" w:rsidRDefault="005023BC" w:rsidP="005023BC">
      <w:pPr>
        <w:pStyle w:val="ListParagraph"/>
        <w:ind w:left="1800" w:firstLine="0"/>
      </w:pPr>
    </w:p>
    <w:p w:rsidR="005023BC" w:rsidRDefault="005023BC" w:rsidP="005023BC">
      <w:pPr>
        <w:pStyle w:val="ListParagraph"/>
        <w:ind w:left="1800" w:firstLine="0"/>
      </w:pPr>
      <w:r>
        <w:t>In order to discourage fishing practices that result in a high level of small fish by</w:t>
      </w:r>
      <w:r w:rsidR="00C34E39">
        <w:t>-</w:t>
      </w:r>
      <w:r>
        <w:t>catch, all bigeye, skipjack and yellowfin tuna taken by a fishing vessel shall be retained on board and then landed or transshipped.</w:t>
      </w:r>
    </w:p>
    <w:p w:rsidR="005023BC" w:rsidRDefault="005023BC" w:rsidP="005023BC">
      <w:pPr>
        <w:pStyle w:val="ListParagraph"/>
        <w:ind w:left="1800" w:firstLine="0"/>
      </w:pPr>
    </w:p>
    <w:p w:rsidR="005023BC" w:rsidRPr="00C34E39" w:rsidRDefault="005023BC" w:rsidP="00B15692">
      <w:pPr>
        <w:pStyle w:val="ListParagraph"/>
        <w:numPr>
          <w:ilvl w:val="2"/>
          <w:numId w:val="1"/>
        </w:numPr>
        <w:rPr>
          <w:b/>
          <w:i/>
        </w:rPr>
      </w:pPr>
      <w:r w:rsidRPr="00C34E39">
        <w:rPr>
          <w:b/>
          <w:i/>
        </w:rPr>
        <w:t>FAD Limits</w:t>
      </w:r>
    </w:p>
    <w:p w:rsidR="005023BC" w:rsidRDefault="005023BC" w:rsidP="005023BC">
      <w:pPr>
        <w:pStyle w:val="ListParagraph"/>
        <w:ind w:left="1800" w:firstLine="0"/>
      </w:pPr>
    </w:p>
    <w:p w:rsidR="005023BC" w:rsidRDefault="005023BC" w:rsidP="005023BC">
      <w:pPr>
        <w:pStyle w:val="ListParagraph"/>
        <w:ind w:left="1800" w:firstLine="0"/>
      </w:pPr>
      <w:r>
        <w:t xml:space="preserve">Each Belize flagged </w:t>
      </w:r>
      <w:r w:rsidR="00C34E39">
        <w:t xml:space="preserve">purse seine </w:t>
      </w:r>
      <w:r>
        <w:t xml:space="preserve">fishing vessel will deploy </w:t>
      </w:r>
      <w:r w:rsidR="00363187">
        <w:t xml:space="preserve">FADs not exceeding </w:t>
      </w:r>
      <w:r w:rsidR="000A664C">
        <w:t xml:space="preserve">500 </w:t>
      </w:r>
      <w:r w:rsidR="00363187">
        <w:t xml:space="preserve">instrumental buoys at any one time.  </w:t>
      </w:r>
      <w:r w:rsidR="00FE5AFE">
        <w:t>The deployment of FADs in the EEZ of other States shall be subject to the regulations of that State</w:t>
      </w:r>
    </w:p>
    <w:p w:rsidR="005023BC" w:rsidRDefault="005023BC" w:rsidP="005023BC">
      <w:pPr>
        <w:pStyle w:val="ListParagraph"/>
        <w:ind w:left="1800" w:firstLine="0"/>
      </w:pPr>
    </w:p>
    <w:p w:rsidR="005023BC" w:rsidRPr="00C34E39" w:rsidRDefault="005023BC" w:rsidP="00B15692">
      <w:pPr>
        <w:pStyle w:val="ListParagraph"/>
        <w:numPr>
          <w:ilvl w:val="2"/>
          <w:numId w:val="1"/>
        </w:numPr>
        <w:rPr>
          <w:b/>
          <w:i/>
        </w:rPr>
      </w:pPr>
      <w:r w:rsidRPr="00C34E39">
        <w:rPr>
          <w:b/>
          <w:i/>
        </w:rPr>
        <w:t>FAD Marking</w:t>
      </w:r>
    </w:p>
    <w:p w:rsidR="005023BC" w:rsidRDefault="005023BC" w:rsidP="005023BC">
      <w:pPr>
        <w:pStyle w:val="ListParagraph"/>
        <w:ind w:left="1800" w:firstLine="0"/>
      </w:pPr>
    </w:p>
    <w:p w:rsidR="005023BC" w:rsidRDefault="005023BC" w:rsidP="005023BC">
      <w:pPr>
        <w:pStyle w:val="ListParagraph"/>
        <w:ind w:left="1800" w:firstLine="0"/>
      </w:pPr>
      <w:r>
        <w:t xml:space="preserve">Deployed drifting FADs must be clearly marked with the name of the vessel that has deployed it, the date of deployment and the FAD number.  This information shall be contained on a </w:t>
      </w:r>
      <w:r w:rsidR="00C34E39">
        <w:t>removable</w:t>
      </w:r>
      <w:r>
        <w:t xml:space="preserve"> plate such that in the event that FADs are </w:t>
      </w:r>
      <w:r w:rsidR="00C34E39">
        <w:t>changed</w:t>
      </w:r>
      <w:r>
        <w:t xml:space="preserve">, the plate can be </w:t>
      </w:r>
      <w:r w:rsidR="00C34E39">
        <w:t>connected</w:t>
      </w:r>
      <w:r>
        <w:t xml:space="preserve"> to the new FAD.</w:t>
      </w:r>
    </w:p>
    <w:p w:rsidR="005023BC" w:rsidRDefault="005023BC" w:rsidP="005023BC">
      <w:pPr>
        <w:pStyle w:val="ListParagraph"/>
        <w:ind w:left="1800" w:firstLine="0"/>
      </w:pPr>
    </w:p>
    <w:p w:rsidR="005023BC" w:rsidRDefault="005023BC" w:rsidP="005023BC">
      <w:pPr>
        <w:pStyle w:val="ListParagraph"/>
        <w:ind w:left="1800" w:firstLine="0"/>
      </w:pPr>
      <w:r>
        <w:t>The</w:t>
      </w:r>
      <w:r w:rsidR="00C34E39">
        <w:t xml:space="preserve"> data </w:t>
      </w:r>
      <w:r>
        <w:t xml:space="preserve">above must be in lettering at least 30cm high and of a color that contrasts with the color of the plate.  The plate must be </w:t>
      </w:r>
      <w:r w:rsidR="00C34E39">
        <w:t>connected</w:t>
      </w:r>
      <w:r>
        <w:t xml:space="preserve"> to a po</w:t>
      </w:r>
      <w:r w:rsidR="008C78F9">
        <w:t>i</w:t>
      </w:r>
      <w:r>
        <w:t>nt on th</w:t>
      </w:r>
      <w:r w:rsidR="008C78F9">
        <w:t>e</w:t>
      </w:r>
      <w:r>
        <w:t xml:space="preserve"> FAD where it is clearly </w:t>
      </w:r>
      <w:r w:rsidR="00C34E39">
        <w:t>noticeable</w:t>
      </w:r>
      <w:r w:rsidR="008C78F9">
        <w:t>.</w:t>
      </w:r>
    </w:p>
    <w:p w:rsidR="008C78F9" w:rsidRDefault="008C78F9" w:rsidP="005023BC">
      <w:pPr>
        <w:pStyle w:val="ListParagraph"/>
        <w:ind w:left="1800" w:firstLine="0"/>
      </w:pPr>
    </w:p>
    <w:p w:rsidR="008C78F9" w:rsidRDefault="008C78F9" w:rsidP="005023BC">
      <w:pPr>
        <w:pStyle w:val="ListParagraph"/>
        <w:ind w:left="1800" w:firstLine="0"/>
      </w:pPr>
      <w:r>
        <w:t xml:space="preserve">The FAD number is to be </w:t>
      </w:r>
      <w:r w:rsidR="00C34E39">
        <w:t>allocated</w:t>
      </w:r>
      <w:r>
        <w:t xml:space="preserve"> by the vessel master and shall be the first three letters of the vessel name followed by a two digit number (which shall be sequential according </w:t>
      </w:r>
      <w:r w:rsidR="00C34E39">
        <w:t xml:space="preserve">to </w:t>
      </w:r>
      <w:r>
        <w:t xml:space="preserve">the number of FADs deployed in the high seas), followed by the letters “HS” to </w:t>
      </w:r>
      <w:r w:rsidR="00C34E39">
        <w:t>indicate</w:t>
      </w:r>
      <w:r>
        <w:t xml:space="preserve"> deployment in the high seas.</w:t>
      </w:r>
    </w:p>
    <w:p w:rsidR="008C78F9" w:rsidRDefault="008C78F9" w:rsidP="005023BC">
      <w:pPr>
        <w:pStyle w:val="ListParagraph"/>
        <w:ind w:left="1800" w:firstLine="0"/>
      </w:pPr>
    </w:p>
    <w:p w:rsidR="008C78F9" w:rsidRDefault="008C78F9" w:rsidP="005023BC">
      <w:pPr>
        <w:pStyle w:val="ListParagraph"/>
        <w:ind w:left="1800" w:firstLine="0"/>
      </w:pPr>
    </w:p>
    <w:p w:rsidR="005023BC" w:rsidRPr="00C34E39" w:rsidRDefault="008C78F9" w:rsidP="00B15692">
      <w:pPr>
        <w:pStyle w:val="ListParagraph"/>
        <w:numPr>
          <w:ilvl w:val="2"/>
          <w:numId w:val="1"/>
        </w:numPr>
        <w:rPr>
          <w:b/>
          <w:i/>
        </w:rPr>
      </w:pPr>
      <w:r w:rsidRPr="00C34E39">
        <w:rPr>
          <w:b/>
          <w:i/>
        </w:rPr>
        <w:t>FAD Design and Construction</w:t>
      </w:r>
    </w:p>
    <w:p w:rsidR="008C78F9" w:rsidRDefault="008C78F9" w:rsidP="008C78F9">
      <w:pPr>
        <w:pStyle w:val="ListParagraph"/>
        <w:ind w:left="1800" w:firstLine="0"/>
      </w:pPr>
    </w:p>
    <w:p w:rsidR="008C78F9" w:rsidRDefault="009C1290" w:rsidP="008C78F9">
      <w:pPr>
        <w:pStyle w:val="ListParagraph"/>
        <w:ind w:left="1800" w:firstLine="0"/>
      </w:pPr>
      <w:r>
        <w:t>In order to minimize the ecological impact of FADs, in particular the entanglement of sharks, turtles and other non-target species, and the release of synthetic persistent marine debris, a</w:t>
      </w:r>
      <w:r w:rsidR="008C78F9">
        <w:t>ll deployed man-made FADs must meet the following minimum criteria:</w:t>
      </w:r>
    </w:p>
    <w:p w:rsidR="008C78F9" w:rsidRDefault="008C78F9" w:rsidP="008C78F9">
      <w:pPr>
        <w:pStyle w:val="ListParagraph"/>
        <w:ind w:left="1800" w:firstLine="0"/>
      </w:pPr>
    </w:p>
    <w:p w:rsidR="009C1290" w:rsidRDefault="009C1290" w:rsidP="008C78F9">
      <w:pPr>
        <w:pStyle w:val="ListParagraph"/>
        <w:numPr>
          <w:ilvl w:val="0"/>
          <w:numId w:val="2"/>
        </w:numPr>
      </w:pPr>
      <w:r>
        <w:t>The surface structure of the FAD should not be covered or only covered with material implying minimum risk of entang</w:t>
      </w:r>
      <w:r w:rsidR="0080267F">
        <w:t>lement</w:t>
      </w:r>
      <w:r>
        <w:t xml:space="preserve"> by-catch species. </w:t>
      </w:r>
    </w:p>
    <w:p w:rsidR="009C1290" w:rsidRDefault="009C1290" w:rsidP="008C78F9">
      <w:pPr>
        <w:pStyle w:val="ListParagraph"/>
        <w:numPr>
          <w:ilvl w:val="0"/>
          <w:numId w:val="2"/>
        </w:numPr>
      </w:pPr>
      <w:r>
        <w:t>The sub-surface components should be exclusively composed of non-entangling material (e.g. ropes or canvas).</w:t>
      </w:r>
    </w:p>
    <w:p w:rsidR="009C1290" w:rsidRDefault="009C1290" w:rsidP="008C78F9">
      <w:pPr>
        <w:pStyle w:val="ListParagraph"/>
        <w:numPr>
          <w:ilvl w:val="0"/>
          <w:numId w:val="2"/>
        </w:numPr>
      </w:pPr>
      <w:r>
        <w:t>The use of biodegradable materials should be prioritized in the designing of FADs.</w:t>
      </w:r>
    </w:p>
    <w:p w:rsidR="008C78F9" w:rsidRDefault="008C78F9" w:rsidP="008C78F9">
      <w:pPr>
        <w:pStyle w:val="ListParagraph"/>
        <w:ind w:left="1800" w:firstLine="0"/>
      </w:pPr>
    </w:p>
    <w:p w:rsidR="008C78F9" w:rsidRPr="00C34E39" w:rsidRDefault="00346765" w:rsidP="00B15692">
      <w:pPr>
        <w:pStyle w:val="ListParagraph"/>
        <w:numPr>
          <w:ilvl w:val="2"/>
          <w:numId w:val="1"/>
        </w:numPr>
        <w:rPr>
          <w:b/>
          <w:i/>
        </w:rPr>
      </w:pPr>
      <w:r w:rsidRPr="00C34E39">
        <w:rPr>
          <w:b/>
          <w:i/>
        </w:rPr>
        <w:t>Requirements for Deploying FADs</w:t>
      </w:r>
    </w:p>
    <w:p w:rsidR="00346765" w:rsidRDefault="00346765" w:rsidP="00346765">
      <w:pPr>
        <w:pStyle w:val="ListParagraph"/>
        <w:ind w:left="1800" w:firstLine="0"/>
      </w:pPr>
    </w:p>
    <w:p w:rsidR="00346765" w:rsidRDefault="00346765" w:rsidP="00346765">
      <w:pPr>
        <w:pStyle w:val="ListParagraph"/>
        <w:ind w:left="1800" w:firstLine="0"/>
      </w:pPr>
      <w:r>
        <w:t xml:space="preserve">The deployment of any FADs during the FAD closure periods specified above is strictly </w:t>
      </w:r>
      <w:r w:rsidR="009C1290">
        <w:t>prohibited</w:t>
      </w:r>
      <w:r>
        <w:t xml:space="preserve">.  At any other times, deployment must be </w:t>
      </w:r>
      <w:r w:rsidR="00C34E39">
        <w:t>directed</w:t>
      </w:r>
      <w:r>
        <w:t xml:space="preserve"> in accord</w:t>
      </w:r>
      <w:r w:rsidR="00D55ACC">
        <w:t>ance</w:t>
      </w:r>
      <w:r w:rsidR="00C34E39">
        <w:t xml:space="preserve"> </w:t>
      </w:r>
      <w:r w:rsidR="00D55ACC">
        <w:t>with</w:t>
      </w:r>
      <w:r>
        <w:t xml:space="preserve"> the requirements below.</w:t>
      </w:r>
    </w:p>
    <w:p w:rsidR="00346765" w:rsidRDefault="00346765" w:rsidP="00346765">
      <w:pPr>
        <w:pStyle w:val="ListParagraph"/>
        <w:ind w:left="1800" w:firstLine="0"/>
      </w:pPr>
    </w:p>
    <w:p w:rsidR="00346765" w:rsidRDefault="00346765" w:rsidP="00346765">
      <w:pPr>
        <w:pStyle w:val="ListParagraph"/>
        <w:ind w:left="1800" w:firstLine="0"/>
      </w:pPr>
      <w:r>
        <w:t xml:space="preserve">Consistent with </w:t>
      </w:r>
      <w:r w:rsidR="00C25B3A">
        <w:t xml:space="preserve">para.37 of ICCAT </w:t>
      </w:r>
      <w:r>
        <w:t xml:space="preserve">Recommendation </w:t>
      </w:r>
      <w:r w:rsidR="008332F5">
        <w:t>15</w:t>
      </w:r>
      <w:r>
        <w:t xml:space="preserve">-01, all Belize flagged purse seine fishing vessels operating on the high </w:t>
      </w:r>
      <w:r w:rsidR="00C25B3A">
        <w:t xml:space="preserve">during the area/time closure specified in 4.1.1 above </w:t>
      </w:r>
      <w:r>
        <w:t xml:space="preserve">will be subject to 100% observer coverage under the ICCAT </w:t>
      </w:r>
      <w:r w:rsidR="00C25B3A">
        <w:t xml:space="preserve">Scientific </w:t>
      </w:r>
      <w:r>
        <w:t>Observer Program</w:t>
      </w:r>
      <w:r w:rsidR="00CD34E1">
        <w:t xml:space="preserve">.  Observers will monitor all FAD deployments of all surface fishing vessels 20 meters LOA or greater fishing </w:t>
      </w:r>
      <w:r w:rsidR="008332F5">
        <w:t>tropical</w:t>
      </w:r>
      <w:r w:rsidR="00CD34E1">
        <w:t xml:space="preserve"> tunas in the area/time closure referred to above.</w:t>
      </w:r>
    </w:p>
    <w:p w:rsidR="00CD34E1" w:rsidRDefault="00CD34E1" w:rsidP="00346765">
      <w:pPr>
        <w:pStyle w:val="ListParagraph"/>
        <w:ind w:left="1800" w:firstLine="0"/>
      </w:pPr>
    </w:p>
    <w:p w:rsidR="00CD34E1" w:rsidRDefault="00CD34E1" w:rsidP="00346765">
      <w:pPr>
        <w:pStyle w:val="ListParagraph"/>
        <w:ind w:left="1800" w:firstLine="0"/>
      </w:pPr>
      <w:r>
        <w:t xml:space="preserve">The vessel master must provide the following information in writing to the </w:t>
      </w:r>
      <w:r w:rsidR="008332F5">
        <w:t xml:space="preserve">Director of High Seas </w:t>
      </w:r>
      <w:r>
        <w:t>Fisheries of the Belize</w:t>
      </w:r>
      <w:r w:rsidR="008332F5">
        <w:t xml:space="preserve"> High Seas</w:t>
      </w:r>
      <w:r>
        <w:t xml:space="preserve"> Fisheries </w:t>
      </w:r>
      <w:r w:rsidR="008332F5">
        <w:t>Unit</w:t>
      </w:r>
      <w:r>
        <w:t>, when deploying a drifting FAD:</w:t>
      </w:r>
    </w:p>
    <w:p w:rsidR="00CD34E1" w:rsidRDefault="00CD34E1" w:rsidP="00346765">
      <w:pPr>
        <w:pStyle w:val="ListParagraph"/>
        <w:ind w:left="1800" w:firstLine="0"/>
      </w:pPr>
    </w:p>
    <w:p w:rsidR="00CD34E1" w:rsidRDefault="00CD34E1" w:rsidP="00CD34E1">
      <w:pPr>
        <w:pStyle w:val="ListParagraph"/>
        <w:numPr>
          <w:ilvl w:val="0"/>
          <w:numId w:val="3"/>
        </w:numPr>
      </w:pPr>
      <w:r>
        <w:t>The date of deployment;</w:t>
      </w:r>
    </w:p>
    <w:p w:rsidR="00CD34E1" w:rsidRDefault="00CD34E1" w:rsidP="00CD34E1">
      <w:pPr>
        <w:pStyle w:val="ListParagraph"/>
        <w:numPr>
          <w:ilvl w:val="0"/>
          <w:numId w:val="3"/>
        </w:numPr>
      </w:pPr>
      <w:r>
        <w:t>The location (latitude and longitude) recorded in degrees and minutes;</w:t>
      </w:r>
    </w:p>
    <w:p w:rsidR="00586A74" w:rsidRDefault="00586A74" w:rsidP="00CD34E1">
      <w:pPr>
        <w:pStyle w:val="ListParagraph"/>
        <w:numPr>
          <w:ilvl w:val="0"/>
          <w:numId w:val="3"/>
        </w:numPr>
      </w:pPr>
      <w:r>
        <w:t xml:space="preserve">FAD type (anchored FAD, drifting artificial FAD, </w:t>
      </w:r>
      <w:proofErr w:type="spellStart"/>
      <w:r>
        <w:t>etc</w:t>
      </w:r>
      <w:proofErr w:type="spellEnd"/>
      <w:r>
        <w:t>)</w:t>
      </w:r>
    </w:p>
    <w:p w:rsidR="00CD34E1" w:rsidRDefault="00CD34E1" w:rsidP="00CD34E1">
      <w:pPr>
        <w:pStyle w:val="ListParagraph"/>
        <w:numPr>
          <w:ilvl w:val="0"/>
          <w:numId w:val="3"/>
        </w:numPr>
      </w:pPr>
      <w:r>
        <w:t>The FAD number that has been assigned; and</w:t>
      </w:r>
    </w:p>
    <w:p w:rsidR="00CD34E1" w:rsidRDefault="00CD34E1" w:rsidP="00CD34E1">
      <w:pPr>
        <w:pStyle w:val="ListParagraph"/>
        <w:numPr>
          <w:ilvl w:val="0"/>
          <w:numId w:val="3"/>
        </w:numPr>
      </w:pPr>
      <w:r>
        <w:lastRenderedPageBreak/>
        <w:t>A declaration that the FAD meeting the marking and design requirements contained in sections 4.1.4 and 4.1.5 respectively.</w:t>
      </w:r>
    </w:p>
    <w:p w:rsidR="00CD34E1" w:rsidRDefault="00CD34E1" w:rsidP="00CD34E1">
      <w:pPr>
        <w:ind w:left="1800"/>
      </w:pPr>
    </w:p>
    <w:p w:rsidR="00CD34E1" w:rsidRDefault="004A221D" w:rsidP="004A221D">
      <w:pPr>
        <w:ind w:left="1800" w:firstLine="0"/>
      </w:pPr>
      <w:r>
        <w:t>No FAD shall be deployed unless</w:t>
      </w:r>
      <w:r w:rsidR="00CD34E1">
        <w:t xml:space="preserve"> prior authorization from the </w:t>
      </w:r>
      <w:r w:rsidR="00586A74">
        <w:t>BHSFU</w:t>
      </w:r>
      <w:r>
        <w:t xml:space="preserve"> is granted and</w:t>
      </w:r>
      <w:r w:rsidR="00CD34E1">
        <w:t xml:space="preserve"> which shall be reliant on:</w:t>
      </w:r>
    </w:p>
    <w:p w:rsidR="00CD34E1" w:rsidRDefault="00CD34E1" w:rsidP="00CD34E1">
      <w:pPr>
        <w:ind w:left="1800" w:firstLine="43"/>
      </w:pPr>
    </w:p>
    <w:p w:rsidR="00CD34E1" w:rsidRDefault="00CD34E1" w:rsidP="00CD34E1">
      <w:pPr>
        <w:pStyle w:val="ListParagraph"/>
        <w:numPr>
          <w:ilvl w:val="0"/>
          <w:numId w:val="4"/>
        </w:numPr>
      </w:pPr>
      <w:r>
        <w:t>Provision  of all the information above; and</w:t>
      </w:r>
    </w:p>
    <w:p w:rsidR="00CD34E1" w:rsidRDefault="00CD34E1" w:rsidP="00CD34E1">
      <w:pPr>
        <w:pStyle w:val="ListParagraph"/>
        <w:numPr>
          <w:ilvl w:val="0"/>
          <w:numId w:val="4"/>
        </w:numPr>
      </w:pPr>
      <w:r>
        <w:t>The number of FADs already deployed by the vessel</w:t>
      </w:r>
    </w:p>
    <w:p w:rsidR="00CD34E1" w:rsidRDefault="00CD34E1" w:rsidP="00CD34E1">
      <w:pPr>
        <w:ind w:left="1800" w:firstLine="43"/>
      </w:pPr>
    </w:p>
    <w:p w:rsidR="00CD34E1" w:rsidRDefault="00CD34E1" w:rsidP="004A221D">
      <w:pPr>
        <w:ind w:left="1800" w:firstLine="0"/>
      </w:pPr>
      <w:r>
        <w:t xml:space="preserve">The </w:t>
      </w:r>
      <w:r w:rsidR="00586A74">
        <w:t>BHSFU</w:t>
      </w:r>
      <w:r w:rsidR="004A221D">
        <w:t xml:space="preserve"> shall not agree</w:t>
      </w:r>
      <w:r w:rsidR="00586A74">
        <w:t xml:space="preserve"> </w:t>
      </w:r>
      <w:r w:rsidR="004A221D">
        <w:t xml:space="preserve">to </w:t>
      </w:r>
      <w:r>
        <w:t xml:space="preserve">the deployment of a FAD if records </w:t>
      </w:r>
      <w:r w:rsidR="004A221D">
        <w:t>show</w:t>
      </w:r>
      <w:r>
        <w:t xml:space="preserve"> that the FAD limit would be </w:t>
      </w:r>
      <w:r w:rsidR="004A221D">
        <w:t>surpassed</w:t>
      </w:r>
      <w:r>
        <w:t xml:space="preserve"> by the relevant vessel.</w:t>
      </w:r>
    </w:p>
    <w:p w:rsidR="004839C0" w:rsidRDefault="004839C0" w:rsidP="004A221D">
      <w:pPr>
        <w:ind w:left="1800" w:firstLine="0"/>
      </w:pPr>
    </w:p>
    <w:p w:rsidR="00CD34E1" w:rsidRDefault="00CD34E1" w:rsidP="00CD34E1">
      <w:pPr>
        <w:ind w:left="1800" w:firstLine="43"/>
      </w:pPr>
    </w:p>
    <w:p w:rsidR="008C78F9" w:rsidRPr="004A221D" w:rsidRDefault="00D76B20" w:rsidP="00B15692">
      <w:pPr>
        <w:pStyle w:val="ListParagraph"/>
        <w:numPr>
          <w:ilvl w:val="2"/>
          <w:numId w:val="1"/>
        </w:numPr>
        <w:rPr>
          <w:b/>
          <w:i/>
        </w:rPr>
      </w:pPr>
      <w:r w:rsidRPr="004A221D">
        <w:rPr>
          <w:b/>
          <w:i/>
        </w:rPr>
        <w:t>Requirement for Retrieving FADs</w:t>
      </w:r>
    </w:p>
    <w:p w:rsidR="00D76B20" w:rsidRDefault="00D76B20" w:rsidP="00D76B20">
      <w:pPr>
        <w:pStyle w:val="ListParagraph"/>
        <w:ind w:left="1800" w:firstLine="0"/>
      </w:pPr>
    </w:p>
    <w:p w:rsidR="00D76B20" w:rsidRDefault="00D76B20" w:rsidP="00D76B20">
      <w:pPr>
        <w:pStyle w:val="ListParagraph"/>
        <w:ind w:left="1800" w:firstLine="0"/>
      </w:pPr>
      <w:r>
        <w:t xml:space="preserve">Consistent with ICCAT Recommendation </w:t>
      </w:r>
      <w:r w:rsidR="00586A74">
        <w:t>15</w:t>
      </w:r>
      <w:r>
        <w:t xml:space="preserve">-01, all Belize flagged purse seine fishing vessels operating on the high seas </w:t>
      </w:r>
      <w:r w:rsidR="00586A74">
        <w:t>during the area</w:t>
      </w:r>
      <w:r w:rsidR="00C25B3A">
        <w:t xml:space="preserve">/time </w:t>
      </w:r>
      <w:r w:rsidR="00586A74">
        <w:t xml:space="preserve">closure </w:t>
      </w:r>
      <w:r>
        <w:t xml:space="preserve">will be subject to 100% observer coverage under their </w:t>
      </w:r>
      <w:r w:rsidR="00586A74">
        <w:t xml:space="preserve">Scientific </w:t>
      </w:r>
      <w:r>
        <w:t>Observer Program.  Observers will monitor all FAD retrievals.</w:t>
      </w:r>
    </w:p>
    <w:p w:rsidR="00D76B20" w:rsidRDefault="00D76B20" w:rsidP="00D76B20">
      <w:pPr>
        <w:pStyle w:val="ListParagraph"/>
        <w:ind w:left="1800" w:firstLine="0"/>
      </w:pPr>
    </w:p>
    <w:p w:rsidR="00D76B20" w:rsidRDefault="00D76B20" w:rsidP="00D76B20">
      <w:pPr>
        <w:pStyle w:val="ListParagraph"/>
        <w:ind w:left="1800" w:firstLine="0"/>
      </w:pPr>
      <w:r>
        <w:t xml:space="preserve">The vessel master must </w:t>
      </w:r>
      <w:r w:rsidR="004839C0">
        <w:t>supply</w:t>
      </w:r>
      <w:r>
        <w:t xml:space="preserve"> the following </w:t>
      </w:r>
      <w:r w:rsidR="004839C0">
        <w:t>data</w:t>
      </w:r>
      <w:r>
        <w:t xml:space="preserve"> in writing to the </w:t>
      </w:r>
      <w:r w:rsidR="00586A74">
        <w:t>BHSFU</w:t>
      </w:r>
      <w:r w:rsidR="00C25B3A">
        <w:t>:</w:t>
      </w:r>
    </w:p>
    <w:p w:rsidR="00D76B20" w:rsidRDefault="0080267F" w:rsidP="0080267F">
      <w:pPr>
        <w:pStyle w:val="ListParagraph"/>
        <w:tabs>
          <w:tab w:val="left" w:pos="8387"/>
        </w:tabs>
        <w:ind w:left="1800" w:firstLine="0"/>
      </w:pPr>
      <w:r>
        <w:tab/>
      </w:r>
    </w:p>
    <w:p w:rsidR="00D76B20" w:rsidRDefault="00D76B20" w:rsidP="00D76B20">
      <w:pPr>
        <w:pStyle w:val="ListParagraph"/>
        <w:numPr>
          <w:ilvl w:val="0"/>
          <w:numId w:val="5"/>
        </w:numPr>
      </w:pPr>
      <w:r>
        <w:t>The date of retrieval;</w:t>
      </w:r>
    </w:p>
    <w:p w:rsidR="00D76B20" w:rsidRDefault="00D76B20" w:rsidP="00D76B20">
      <w:pPr>
        <w:pStyle w:val="ListParagraph"/>
        <w:numPr>
          <w:ilvl w:val="0"/>
          <w:numId w:val="5"/>
        </w:numPr>
      </w:pPr>
      <w:r>
        <w:t>The location (latitude and longitude) recorded in degrees and minutes of retrieval; and</w:t>
      </w:r>
    </w:p>
    <w:p w:rsidR="00D76B20" w:rsidRDefault="00D76B20" w:rsidP="00D76B20">
      <w:pPr>
        <w:pStyle w:val="ListParagraph"/>
        <w:numPr>
          <w:ilvl w:val="0"/>
          <w:numId w:val="5"/>
        </w:numPr>
      </w:pPr>
      <w:r>
        <w:t>The FAD number.</w:t>
      </w:r>
    </w:p>
    <w:p w:rsidR="00D76B20" w:rsidRDefault="00D76B20" w:rsidP="004839C0">
      <w:pPr>
        <w:pStyle w:val="ListParagraph"/>
        <w:ind w:left="2520" w:firstLine="0"/>
      </w:pPr>
    </w:p>
    <w:p w:rsidR="00E2706F" w:rsidRPr="002908EA" w:rsidRDefault="00D76B20" w:rsidP="007624FE">
      <w:pPr>
        <w:pStyle w:val="ListParagraph"/>
        <w:numPr>
          <w:ilvl w:val="0"/>
          <w:numId w:val="1"/>
        </w:numPr>
        <w:rPr>
          <w:b/>
        </w:rPr>
      </w:pPr>
      <w:r w:rsidRPr="002908EA">
        <w:rPr>
          <w:b/>
        </w:rPr>
        <w:t>Administration</w:t>
      </w:r>
    </w:p>
    <w:p w:rsidR="00D76B20" w:rsidRDefault="00D76B20" w:rsidP="00D76B20">
      <w:pPr>
        <w:pStyle w:val="ListParagraph"/>
        <w:ind w:firstLine="0"/>
      </w:pPr>
    </w:p>
    <w:p w:rsidR="00D76B20" w:rsidRPr="00D76B20" w:rsidRDefault="00D76B20" w:rsidP="00D76B20">
      <w:pPr>
        <w:pStyle w:val="ListParagraph"/>
        <w:numPr>
          <w:ilvl w:val="1"/>
          <w:numId w:val="1"/>
        </w:numPr>
        <w:rPr>
          <w:b/>
          <w:i/>
        </w:rPr>
      </w:pPr>
      <w:r w:rsidRPr="00D76B20">
        <w:rPr>
          <w:b/>
          <w:i/>
        </w:rPr>
        <w:t>FAD Register</w:t>
      </w:r>
    </w:p>
    <w:p w:rsidR="00D76B20" w:rsidRDefault="00D76B20" w:rsidP="00D76B20">
      <w:pPr>
        <w:pStyle w:val="ListParagraph"/>
        <w:ind w:left="1080" w:firstLine="0"/>
      </w:pPr>
    </w:p>
    <w:p w:rsidR="00D76B20" w:rsidRDefault="00D76B20" w:rsidP="00D76B20">
      <w:pPr>
        <w:pStyle w:val="ListParagraph"/>
        <w:ind w:left="1080" w:firstLine="0"/>
      </w:pPr>
      <w:r>
        <w:t xml:space="preserve">The </w:t>
      </w:r>
      <w:r w:rsidR="00C25B3A">
        <w:t>BHSFU</w:t>
      </w:r>
      <w:r>
        <w:t xml:space="preserve"> shall keep a </w:t>
      </w:r>
      <w:r w:rsidR="004839C0">
        <w:t>record</w:t>
      </w:r>
      <w:r>
        <w:t xml:space="preserve"> of deployed FADs </w:t>
      </w:r>
      <w:r w:rsidR="004839C0">
        <w:t xml:space="preserve">to ensure the management of the </w:t>
      </w:r>
      <w:r>
        <w:t xml:space="preserve">number of deployed FADs. The </w:t>
      </w:r>
      <w:r w:rsidR="00C25B3A">
        <w:t>BHSFU</w:t>
      </w:r>
      <w:r>
        <w:t xml:space="preserve"> shall keep th</w:t>
      </w:r>
      <w:r w:rsidR="004839C0">
        <w:t>is record</w:t>
      </w:r>
      <w:r>
        <w:t xml:space="preserve"> confidential and shall only use the information when reviewing </w:t>
      </w:r>
      <w:r w:rsidR="004839C0">
        <w:t>requests</w:t>
      </w:r>
      <w:r>
        <w:t xml:space="preserve"> to deploy FADs or for research and reporting purposes.  In addition</w:t>
      </w:r>
      <w:r w:rsidR="0018202D">
        <w:t>,</w:t>
      </w:r>
      <w:r>
        <w:t xml:space="preserve"> the </w:t>
      </w:r>
      <w:r w:rsidR="00C25B3A">
        <w:t>BHSFU</w:t>
      </w:r>
      <w:r>
        <w:t xml:space="preserve"> may use</w:t>
      </w:r>
      <w:r w:rsidR="004839C0">
        <w:t xml:space="preserve"> the information</w:t>
      </w:r>
      <w:r>
        <w:t xml:space="preserve"> as part of any investigation into </w:t>
      </w:r>
      <w:r w:rsidR="004839C0">
        <w:t>suspected</w:t>
      </w:r>
      <w:r>
        <w:t xml:space="preserve"> breach of the provisions of this Plan or any other Belize fishery management measures.</w:t>
      </w:r>
    </w:p>
    <w:p w:rsidR="00F71289" w:rsidRDefault="00F71289" w:rsidP="00D76B20">
      <w:pPr>
        <w:pStyle w:val="ListParagraph"/>
        <w:ind w:left="1080" w:firstLine="0"/>
      </w:pPr>
    </w:p>
    <w:p w:rsidR="00D76B20" w:rsidRPr="002908EA" w:rsidRDefault="00D76B20" w:rsidP="00D76B20">
      <w:pPr>
        <w:pStyle w:val="ListParagraph"/>
        <w:ind w:left="1080" w:firstLine="0"/>
        <w:rPr>
          <w:b/>
          <w:i/>
        </w:rPr>
      </w:pPr>
    </w:p>
    <w:p w:rsidR="00D76B20" w:rsidRPr="002908EA" w:rsidRDefault="00D76B20" w:rsidP="00D76B20">
      <w:pPr>
        <w:pStyle w:val="ListParagraph"/>
        <w:numPr>
          <w:ilvl w:val="1"/>
          <w:numId w:val="1"/>
        </w:numPr>
        <w:rPr>
          <w:b/>
          <w:i/>
        </w:rPr>
      </w:pPr>
      <w:r w:rsidRPr="002908EA">
        <w:rPr>
          <w:b/>
          <w:i/>
        </w:rPr>
        <w:t>Replacing Lost FADs</w:t>
      </w:r>
    </w:p>
    <w:p w:rsidR="00D76B20" w:rsidRDefault="00D76B20" w:rsidP="00D76B20">
      <w:pPr>
        <w:pStyle w:val="ListParagraph"/>
        <w:ind w:left="1080" w:firstLine="0"/>
      </w:pPr>
    </w:p>
    <w:p w:rsidR="00D76B20" w:rsidRDefault="00D76B20" w:rsidP="00D76B20">
      <w:pPr>
        <w:pStyle w:val="ListParagraph"/>
        <w:ind w:left="1080" w:firstLine="0"/>
      </w:pPr>
      <w:r>
        <w:t xml:space="preserve">The vessel master shall notify the </w:t>
      </w:r>
      <w:r w:rsidR="00C25B3A">
        <w:t>BHSFU</w:t>
      </w:r>
      <w:r>
        <w:t xml:space="preserve"> that a FAD has been permanently lost by providing the following information:</w:t>
      </w:r>
    </w:p>
    <w:p w:rsidR="00D76B20" w:rsidRDefault="00D76B20" w:rsidP="00D76B20">
      <w:pPr>
        <w:pStyle w:val="ListParagraph"/>
        <w:ind w:left="1080" w:firstLine="0"/>
      </w:pPr>
    </w:p>
    <w:p w:rsidR="00D76B20" w:rsidRDefault="002908EA" w:rsidP="00D76B20">
      <w:pPr>
        <w:pStyle w:val="ListParagraph"/>
        <w:numPr>
          <w:ilvl w:val="0"/>
          <w:numId w:val="6"/>
        </w:numPr>
      </w:pPr>
      <w:r>
        <w:t>The date of last sighting of the FAD;</w:t>
      </w:r>
    </w:p>
    <w:p w:rsidR="002908EA" w:rsidRDefault="002908EA" w:rsidP="00D76B20">
      <w:pPr>
        <w:pStyle w:val="ListParagraph"/>
        <w:numPr>
          <w:ilvl w:val="0"/>
          <w:numId w:val="6"/>
        </w:numPr>
      </w:pPr>
      <w:r>
        <w:t>The location (latitude and longitude) recorded in degrees and minutes of last sighting;</w:t>
      </w:r>
    </w:p>
    <w:p w:rsidR="002908EA" w:rsidRDefault="002908EA" w:rsidP="00D76B20">
      <w:pPr>
        <w:pStyle w:val="ListParagraph"/>
        <w:numPr>
          <w:ilvl w:val="0"/>
          <w:numId w:val="6"/>
        </w:numPr>
      </w:pPr>
      <w:r>
        <w:t>The FAD number; and</w:t>
      </w:r>
    </w:p>
    <w:p w:rsidR="002908EA" w:rsidRDefault="002908EA" w:rsidP="00D76B20">
      <w:pPr>
        <w:pStyle w:val="ListParagraph"/>
        <w:numPr>
          <w:ilvl w:val="0"/>
          <w:numId w:val="6"/>
        </w:numPr>
      </w:pPr>
      <w:r>
        <w:t>FAD Construction material.</w:t>
      </w:r>
    </w:p>
    <w:p w:rsidR="002908EA" w:rsidRDefault="002908EA" w:rsidP="002908EA"/>
    <w:p w:rsidR="002908EA" w:rsidRDefault="002908EA" w:rsidP="004839C0">
      <w:pPr>
        <w:ind w:left="1080" w:firstLine="0"/>
      </w:pPr>
      <w:r>
        <w:t xml:space="preserve">The </w:t>
      </w:r>
      <w:r w:rsidR="00C25B3A">
        <w:t>BHSFU</w:t>
      </w:r>
      <w:r>
        <w:t xml:space="preserve"> will review this information and may g</w:t>
      </w:r>
      <w:r w:rsidR="004839C0">
        <w:t>rant</w:t>
      </w:r>
      <w:r>
        <w:t xml:space="preserve"> approval to deploy a replacement FAD depending on the </w:t>
      </w:r>
      <w:r w:rsidR="0018202D">
        <w:t>situations</w:t>
      </w:r>
      <w:r>
        <w:t>.</w:t>
      </w:r>
    </w:p>
    <w:p w:rsidR="002908EA" w:rsidRDefault="002908EA" w:rsidP="002908EA">
      <w:pPr>
        <w:ind w:left="1080" w:firstLine="54"/>
      </w:pPr>
    </w:p>
    <w:p w:rsidR="00D76B20" w:rsidRPr="002908EA" w:rsidRDefault="002908EA" w:rsidP="00D76B20">
      <w:pPr>
        <w:pStyle w:val="ListParagraph"/>
        <w:numPr>
          <w:ilvl w:val="1"/>
          <w:numId w:val="1"/>
        </w:numPr>
        <w:rPr>
          <w:b/>
          <w:i/>
        </w:rPr>
      </w:pPr>
      <w:r w:rsidRPr="002908EA">
        <w:rPr>
          <w:b/>
          <w:i/>
        </w:rPr>
        <w:t>FAD Ownership</w:t>
      </w:r>
    </w:p>
    <w:p w:rsidR="002908EA" w:rsidRDefault="002908EA" w:rsidP="002908EA">
      <w:pPr>
        <w:pStyle w:val="ListParagraph"/>
        <w:ind w:left="1080" w:firstLine="0"/>
      </w:pPr>
    </w:p>
    <w:p w:rsidR="002908EA" w:rsidRDefault="002908EA" w:rsidP="002908EA">
      <w:pPr>
        <w:pStyle w:val="ListParagraph"/>
        <w:ind w:left="1080" w:firstLine="0"/>
      </w:pPr>
      <w:r>
        <w:t xml:space="preserve">This Plan does not </w:t>
      </w:r>
      <w:r w:rsidR="004839C0">
        <w:t>generate</w:t>
      </w:r>
      <w:r>
        <w:t xml:space="preserve"> any property right</w:t>
      </w:r>
      <w:r w:rsidR="004839C0">
        <w:t>s</w:t>
      </w:r>
      <w:r>
        <w:t xml:space="preserve"> over FADs or fish that may aggregate to them.  No </w:t>
      </w:r>
      <w:r w:rsidR="004839C0">
        <w:t>exceptionality</w:t>
      </w:r>
      <w:r>
        <w:t xml:space="preserve"> of access is </w:t>
      </w:r>
      <w:r w:rsidR="004839C0">
        <w:t>considered</w:t>
      </w:r>
      <w:r>
        <w:t xml:space="preserve"> when a particular vessel deploys a FAD in accordance with this Plan.</w:t>
      </w:r>
    </w:p>
    <w:p w:rsidR="004839C0" w:rsidRDefault="004839C0" w:rsidP="002908EA">
      <w:pPr>
        <w:pStyle w:val="ListParagraph"/>
        <w:ind w:left="1080" w:firstLine="0"/>
      </w:pPr>
    </w:p>
    <w:p w:rsidR="005B2EF2" w:rsidRDefault="005B2EF2" w:rsidP="002908EA">
      <w:pPr>
        <w:pStyle w:val="ListParagraph"/>
        <w:ind w:left="1080" w:firstLine="0"/>
      </w:pPr>
    </w:p>
    <w:p w:rsidR="00D76B20" w:rsidRPr="002908EA" w:rsidRDefault="002908EA" w:rsidP="007624FE">
      <w:pPr>
        <w:pStyle w:val="ListParagraph"/>
        <w:numPr>
          <w:ilvl w:val="0"/>
          <w:numId w:val="1"/>
        </w:numPr>
        <w:rPr>
          <w:b/>
        </w:rPr>
      </w:pPr>
      <w:r w:rsidRPr="002908EA">
        <w:rPr>
          <w:b/>
        </w:rPr>
        <w:t>Review</w:t>
      </w:r>
    </w:p>
    <w:p w:rsidR="002908EA" w:rsidRDefault="002908EA" w:rsidP="002908EA">
      <w:pPr>
        <w:pStyle w:val="ListParagraph"/>
        <w:ind w:firstLine="0"/>
      </w:pPr>
      <w:r>
        <w:t xml:space="preserve">This Plan shall </w:t>
      </w:r>
      <w:r w:rsidR="0018202D">
        <w:t>be</w:t>
      </w:r>
      <w:r>
        <w:t xml:space="preserve"> review</w:t>
      </w:r>
      <w:r w:rsidR="0018202D">
        <w:t>ed as necessary</w:t>
      </w:r>
      <w:r>
        <w:t xml:space="preserve"> and may be amended at any time</w:t>
      </w:r>
      <w:r w:rsidR="004839C0">
        <w:t>.</w:t>
      </w:r>
    </w:p>
    <w:p w:rsidR="002908EA" w:rsidRDefault="002908EA" w:rsidP="002908EA">
      <w:pPr>
        <w:pStyle w:val="ListParagraph"/>
        <w:ind w:firstLine="0"/>
      </w:pPr>
    </w:p>
    <w:sectPr w:rsidR="002908EA" w:rsidSect="002F0542">
      <w:footerReference w:type="default" r:id="rId9"/>
      <w:pgSz w:w="12240" w:h="15840"/>
      <w:pgMar w:top="1440" w:right="1325"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DA3" w:rsidRDefault="00346DA3" w:rsidP="008D6D63">
      <w:r>
        <w:separator/>
      </w:r>
    </w:p>
  </w:endnote>
  <w:endnote w:type="continuationSeparator" w:id="0">
    <w:p w:rsidR="00346DA3" w:rsidRDefault="00346DA3" w:rsidP="008D6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3333653"/>
      <w:docPartObj>
        <w:docPartGallery w:val="Page Numbers (Bottom of Page)"/>
        <w:docPartUnique/>
      </w:docPartObj>
    </w:sdtPr>
    <w:sdtEndPr>
      <w:rPr>
        <w:noProof/>
      </w:rPr>
    </w:sdtEndPr>
    <w:sdtContent>
      <w:p w:rsidR="00363187" w:rsidRDefault="00EA4215">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363187" w:rsidRDefault="00363187" w:rsidP="00DE63E5">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DA3" w:rsidRDefault="00346DA3" w:rsidP="008D6D63">
      <w:r>
        <w:separator/>
      </w:r>
    </w:p>
  </w:footnote>
  <w:footnote w:type="continuationSeparator" w:id="0">
    <w:p w:rsidR="00346DA3" w:rsidRDefault="00346DA3" w:rsidP="008D6D63">
      <w:r>
        <w:continuationSeparator/>
      </w:r>
    </w:p>
  </w:footnote>
  <w:footnote w:id="1">
    <w:p w:rsidR="00363187" w:rsidRDefault="00363187">
      <w:pPr>
        <w:pStyle w:val="FootnoteText"/>
        <w:rPr>
          <w:lang w:val="en-BZ"/>
        </w:rPr>
      </w:pPr>
      <w:r>
        <w:rPr>
          <w:rStyle w:val="FootnoteReference"/>
        </w:rPr>
        <w:footnoteRef/>
      </w:r>
      <w:r>
        <w:rPr>
          <w:lang w:val="en-BZ"/>
        </w:rPr>
        <w:t>Recommendation 15-01 – Recommendation by ICCAT on a Multi-Annual Conservation and Management</w:t>
      </w:r>
    </w:p>
    <w:p w:rsidR="00363187" w:rsidRPr="008D6D63" w:rsidRDefault="00363187">
      <w:pPr>
        <w:pStyle w:val="FootnoteText"/>
        <w:rPr>
          <w:lang w:val="en-BZ"/>
        </w:rPr>
      </w:pPr>
      <w:r>
        <w:rPr>
          <w:lang w:val="en-BZ"/>
        </w:rPr>
        <w:t xml:space="preserve">  Program for Tropical Tunas</w:t>
      </w:r>
    </w:p>
  </w:footnote>
  <w:footnote w:id="2">
    <w:p w:rsidR="00363187" w:rsidRPr="008D6D63" w:rsidRDefault="00363187" w:rsidP="0080267F">
      <w:pPr>
        <w:pStyle w:val="FootnoteText"/>
        <w:ind w:left="360" w:firstLine="0"/>
        <w:rPr>
          <w:lang w:val="en-BZ"/>
        </w:rPr>
      </w:pPr>
      <w:r>
        <w:rPr>
          <w:lang w:val="en-BZ"/>
        </w:rPr>
        <w:t>Noting that decisions taken by ICCAT from time to time will result in new or revised measures, references to Recommendation 15-01 in this plan apply equally to any future resolutions or recommendations adopted by ICCAT for the conservation and management of tropical tunas.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6497C"/>
    <w:multiLevelType w:val="hybridMultilevel"/>
    <w:tmpl w:val="0534D57C"/>
    <w:lvl w:ilvl="0" w:tplc="BE9C14D2">
      <w:start w:val="100"/>
      <w:numFmt w:val="bullet"/>
      <w:lvlText w:val="-"/>
      <w:lvlJc w:val="left"/>
      <w:pPr>
        <w:ind w:left="2520" w:hanging="360"/>
      </w:pPr>
      <w:rPr>
        <w:rFonts w:ascii="Calibri" w:eastAsiaTheme="minorEastAsia" w:hAnsi="Calibri" w:cstheme="minorBid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nsid w:val="0AE7795A"/>
    <w:multiLevelType w:val="hybridMultilevel"/>
    <w:tmpl w:val="ADEEFB4E"/>
    <w:lvl w:ilvl="0" w:tplc="28090001">
      <w:start w:val="1"/>
      <w:numFmt w:val="bullet"/>
      <w:lvlText w:val=""/>
      <w:lvlJc w:val="left"/>
      <w:pPr>
        <w:ind w:left="2520" w:hanging="360"/>
      </w:pPr>
      <w:rPr>
        <w:rFonts w:ascii="Symbol" w:hAnsi="Symbol" w:hint="default"/>
      </w:rPr>
    </w:lvl>
    <w:lvl w:ilvl="1" w:tplc="28090003" w:tentative="1">
      <w:start w:val="1"/>
      <w:numFmt w:val="bullet"/>
      <w:lvlText w:val="o"/>
      <w:lvlJc w:val="left"/>
      <w:pPr>
        <w:ind w:left="3240" w:hanging="360"/>
      </w:pPr>
      <w:rPr>
        <w:rFonts w:ascii="Courier New" w:hAnsi="Courier New" w:cs="Courier New" w:hint="default"/>
      </w:rPr>
    </w:lvl>
    <w:lvl w:ilvl="2" w:tplc="28090005" w:tentative="1">
      <w:start w:val="1"/>
      <w:numFmt w:val="bullet"/>
      <w:lvlText w:val=""/>
      <w:lvlJc w:val="left"/>
      <w:pPr>
        <w:ind w:left="3960" w:hanging="360"/>
      </w:pPr>
      <w:rPr>
        <w:rFonts w:ascii="Wingdings" w:hAnsi="Wingdings" w:hint="default"/>
      </w:rPr>
    </w:lvl>
    <w:lvl w:ilvl="3" w:tplc="28090001" w:tentative="1">
      <w:start w:val="1"/>
      <w:numFmt w:val="bullet"/>
      <w:lvlText w:val=""/>
      <w:lvlJc w:val="left"/>
      <w:pPr>
        <w:ind w:left="4680" w:hanging="360"/>
      </w:pPr>
      <w:rPr>
        <w:rFonts w:ascii="Symbol" w:hAnsi="Symbol" w:hint="default"/>
      </w:rPr>
    </w:lvl>
    <w:lvl w:ilvl="4" w:tplc="28090003" w:tentative="1">
      <w:start w:val="1"/>
      <w:numFmt w:val="bullet"/>
      <w:lvlText w:val="o"/>
      <w:lvlJc w:val="left"/>
      <w:pPr>
        <w:ind w:left="5400" w:hanging="360"/>
      </w:pPr>
      <w:rPr>
        <w:rFonts w:ascii="Courier New" w:hAnsi="Courier New" w:cs="Courier New" w:hint="default"/>
      </w:rPr>
    </w:lvl>
    <w:lvl w:ilvl="5" w:tplc="28090005" w:tentative="1">
      <w:start w:val="1"/>
      <w:numFmt w:val="bullet"/>
      <w:lvlText w:val=""/>
      <w:lvlJc w:val="left"/>
      <w:pPr>
        <w:ind w:left="6120" w:hanging="360"/>
      </w:pPr>
      <w:rPr>
        <w:rFonts w:ascii="Wingdings" w:hAnsi="Wingdings" w:hint="default"/>
      </w:rPr>
    </w:lvl>
    <w:lvl w:ilvl="6" w:tplc="28090001" w:tentative="1">
      <w:start w:val="1"/>
      <w:numFmt w:val="bullet"/>
      <w:lvlText w:val=""/>
      <w:lvlJc w:val="left"/>
      <w:pPr>
        <w:ind w:left="6840" w:hanging="360"/>
      </w:pPr>
      <w:rPr>
        <w:rFonts w:ascii="Symbol" w:hAnsi="Symbol" w:hint="default"/>
      </w:rPr>
    </w:lvl>
    <w:lvl w:ilvl="7" w:tplc="28090003" w:tentative="1">
      <w:start w:val="1"/>
      <w:numFmt w:val="bullet"/>
      <w:lvlText w:val="o"/>
      <w:lvlJc w:val="left"/>
      <w:pPr>
        <w:ind w:left="7560" w:hanging="360"/>
      </w:pPr>
      <w:rPr>
        <w:rFonts w:ascii="Courier New" w:hAnsi="Courier New" w:cs="Courier New" w:hint="default"/>
      </w:rPr>
    </w:lvl>
    <w:lvl w:ilvl="8" w:tplc="28090005" w:tentative="1">
      <w:start w:val="1"/>
      <w:numFmt w:val="bullet"/>
      <w:lvlText w:val=""/>
      <w:lvlJc w:val="left"/>
      <w:pPr>
        <w:ind w:left="8280" w:hanging="360"/>
      </w:pPr>
      <w:rPr>
        <w:rFonts w:ascii="Wingdings" w:hAnsi="Wingdings" w:hint="default"/>
      </w:rPr>
    </w:lvl>
  </w:abstractNum>
  <w:abstractNum w:abstractNumId="2">
    <w:nsid w:val="2DE55D10"/>
    <w:multiLevelType w:val="multilevel"/>
    <w:tmpl w:val="573E58C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42A21180"/>
    <w:multiLevelType w:val="hybridMultilevel"/>
    <w:tmpl w:val="DC30C8C6"/>
    <w:lvl w:ilvl="0" w:tplc="CF80F89C">
      <w:start w:val="1"/>
      <w:numFmt w:val="decimal"/>
      <w:pStyle w:val="TOC1"/>
      <w:lvlText w:val="%1."/>
      <w:lvlJc w:val="left"/>
      <w:pPr>
        <w:ind w:left="720" w:hanging="360"/>
      </w:pPr>
      <w:rPr>
        <w:rFonts w:hint="default"/>
        <w:b/>
      </w:rPr>
    </w:lvl>
    <w:lvl w:ilvl="1" w:tplc="28090019" w:tentative="1">
      <w:start w:val="1"/>
      <w:numFmt w:val="lowerLetter"/>
      <w:lvlText w:val="%2."/>
      <w:lvlJc w:val="left"/>
      <w:pPr>
        <w:ind w:left="1440" w:hanging="360"/>
      </w:pPr>
    </w:lvl>
    <w:lvl w:ilvl="2" w:tplc="2809001B" w:tentative="1">
      <w:start w:val="1"/>
      <w:numFmt w:val="lowerRoman"/>
      <w:lvlText w:val="%3."/>
      <w:lvlJc w:val="right"/>
      <w:pPr>
        <w:ind w:left="2160" w:hanging="180"/>
      </w:pPr>
    </w:lvl>
    <w:lvl w:ilvl="3" w:tplc="2809000F" w:tentative="1">
      <w:start w:val="1"/>
      <w:numFmt w:val="decimal"/>
      <w:lvlText w:val="%4."/>
      <w:lvlJc w:val="left"/>
      <w:pPr>
        <w:ind w:left="2880" w:hanging="360"/>
      </w:pPr>
    </w:lvl>
    <w:lvl w:ilvl="4" w:tplc="28090019" w:tentative="1">
      <w:start w:val="1"/>
      <w:numFmt w:val="lowerLetter"/>
      <w:lvlText w:val="%5."/>
      <w:lvlJc w:val="left"/>
      <w:pPr>
        <w:ind w:left="3600" w:hanging="360"/>
      </w:pPr>
    </w:lvl>
    <w:lvl w:ilvl="5" w:tplc="2809001B" w:tentative="1">
      <w:start w:val="1"/>
      <w:numFmt w:val="lowerRoman"/>
      <w:lvlText w:val="%6."/>
      <w:lvlJc w:val="right"/>
      <w:pPr>
        <w:ind w:left="4320" w:hanging="180"/>
      </w:pPr>
    </w:lvl>
    <w:lvl w:ilvl="6" w:tplc="2809000F" w:tentative="1">
      <w:start w:val="1"/>
      <w:numFmt w:val="decimal"/>
      <w:lvlText w:val="%7."/>
      <w:lvlJc w:val="left"/>
      <w:pPr>
        <w:ind w:left="5040" w:hanging="360"/>
      </w:pPr>
    </w:lvl>
    <w:lvl w:ilvl="7" w:tplc="28090019" w:tentative="1">
      <w:start w:val="1"/>
      <w:numFmt w:val="lowerLetter"/>
      <w:lvlText w:val="%8."/>
      <w:lvlJc w:val="left"/>
      <w:pPr>
        <w:ind w:left="5760" w:hanging="360"/>
      </w:pPr>
    </w:lvl>
    <w:lvl w:ilvl="8" w:tplc="2809001B" w:tentative="1">
      <w:start w:val="1"/>
      <w:numFmt w:val="lowerRoman"/>
      <w:lvlText w:val="%9."/>
      <w:lvlJc w:val="right"/>
      <w:pPr>
        <w:ind w:left="6480" w:hanging="180"/>
      </w:pPr>
    </w:lvl>
  </w:abstractNum>
  <w:abstractNum w:abstractNumId="4">
    <w:nsid w:val="54D238E0"/>
    <w:multiLevelType w:val="multilevel"/>
    <w:tmpl w:val="1CD6BC5C"/>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5">
    <w:nsid w:val="65106255"/>
    <w:multiLevelType w:val="hybridMultilevel"/>
    <w:tmpl w:val="446EAC4C"/>
    <w:lvl w:ilvl="0" w:tplc="28090001">
      <w:start w:val="1"/>
      <w:numFmt w:val="bullet"/>
      <w:lvlText w:val=""/>
      <w:lvlJc w:val="left"/>
      <w:pPr>
        <w:ind w:left="2563" w:hanging="360"/>
      </w:pPr>
      <w:rPr>
        <w:rFonts w:ascii="Symbol" w:hAnsi="Symbol" w:hint="default"/>
      </w:rPr>
    </w:lvl>
    <w:lvl w:ilvl="1" w:tplc="28090003" w:tentative="1">
      <w:start w:val="1"/>
      <w:numFmt w:val="bullet"/>
      <w:lvlText w:val="o"/>
      <w:lvlJc w:val="left"/>
      <w:pPr>
        <w:ind w:left="3283" w:hanging="360"/>
      </w:pPr>
      <w:rPr>
        <w:rFonts w:ascii="Courier New" w:hAnsi="Courier New" w:cs="Courier New" w:hint="default"/>
      </w:rPr>
    </w:lvl>
    <w:lvl w:ilvl="2" w:tplc="28090005" w:tentative="1">
      <w:start w:val="1"/>
      <w:numFmt w:val="bullet"/>
      <w:lvlText w:val=""/>
      <w:lvlJc w:val="left"/>
      <w:pPr>
        <w:ind w:left="4003" w:hanging="360"/>
      </w:pPr>
      <w:rPr>
        <w:rFonts w:ascii="Wingdings" w:hAnsi="Wingdings" w:hint="default"/>
      </w:rPr>
    </w:lvl>
    <w:lvl w:ilvl="3" w:tplc="28090001" w:tentative="1">
      <w:start w:val="1"/>
      <w:numFmt w:val="bullet"/>
      <w:lvlText w:val=""/>
      <w:lvlJc w:val="left"/>
      <w:pPr>
        <w:ind w:left="4723" w:hanging="360"/>
      </w:pPr>
      <w:rPr>
        <w:rFonts w:ascii="Symbol" w:hAnsi="Symbol" w:hint="default"/>
      </w:rPr>
    </w:lvl>
    <w:lvl w:ilvl="4" w:tplc="28090003" w:tentative="1">
      <w:start w:val="1"/>
      <w:numFmt w:val="bullet"/>
      <w:lvlText w:val="o"/>
      <w:lvlJc w:val="left"/>
      <w:pPr>
        <w:ind w:left="5443" w:hanging="360"/>
      </w:pPr>
      <w:rPr>
        <w:rFonts w:ascii="Courier New" w:hAnsi="Courier New" w:cs="Courier New" w:hint="default"/>
      </w:rPr>
    </w:lvl>
    <w:lvl w:ilvl="5" w:tplc="28090005" w:tentative="1">
      <w:start w:val="1"/>
      <w:numFmt w:val="bullet"/>
      <w:lvlText w:val=""/>
      <w:lvlJc w:val="left"/>
      <w:pPr>
        <w:ind w:left="6163" w:hanging="360"/>
      </w:pPr>
      <w:rPr>
        <w:rFonts w:ascii="Wingdings" w:hAnsi="Wingdings" w:hint="default"/>
      </w:rPr>
    </w:lvl>
    <w:lvl w:ilvl="6" w:tplc="28090001" w:tentative="1">
      <w:start w:val="1"/>
      <w:numFmt w:val="bullet"/>
      <w:lvlText w:val=""/>
      <w:lvlJc w:val="left"/>
      <w:pPr>
        <w:ind w:left="6883" w:hanging="360"/>
      </w:pPr>
      <w:rPr>
        <w:rFonts w:ascii="Symbol" w:hAnsi="Symbol" w:hint="default"/>
      </w:rPr>
    </w:lvl>
    <w:lvl w:ilvl="7" w:tplc="28090003" w:tentative="1">
      <w:start w:val="1"/>
      <w:numFmt w:val="bullet"/>
      <w:lvlText w:val="o"/>
      <w:lvlJc w:val="left"/>
      <w:pPr>
        <w:ind w:left="7603" w:hanging="360"/>
      </w:pPr>
      <w:rPr>
        <w:rFonts w:ascii="Courier New" w:hAnsi="Courier New" w:cs="Courier New" w:hint="default"/>
      </w:rPr>
    </w:lvl>
    <w:lvl w:ilvl="8" w:tplc="28090005" w:tentative="1">
      <w:start w:val="1"/>
      <w:numFmt w:val="bullet"/>
      <w:lvlText w:val=""/>
      <w:lvlJc w:val="left"/>
      <w:pPr>
        <w:ind w:left="8323" w:hanging="360"/>
      </w:pPr>
      <w:rPr>
        <w:rFonts w:ascii="Wingdings" w:hAnsi="Wingdings" w:hint="default"/>
      </w:rPr>
    </w:lvl>
  </w:abstractNum>
  <w:abstractNum w:abstractNumId="6">
    <w:nsid w:val="6ADD5C47"/>
    <w:multiLevelType w:val="hybridMultilevel"/>
    <w:tmpl w:val="D996FE9A"/>
    <w:lvl w:ilvl="0" w:tplc="28090001">
      <w:start w:val="1"/>
      <w:numFmt w:val="bullet"/>
      <w:lvlText w:val=""/>
      <w:lvlJc w:val="left"/>
      <w:pPr>
        <w:ind w:left="2520" w:hanging="360"/>
      </w:pPr>
      <w:rPr>
        <w:rFonts w:ascii="Symbol" w:hAnsi="Symbol" w:hint="default"/>
      </w:rPr>
    </w:lvl>
    <w:lvl w:ilvl="1" w:tplc="28090003" w:tentative="1">
      <w:start w:val="1"/>
      <w:numFmt w:val="bullet"/>
      <w:lvlText w:val="o"/>
      <w:lvlJc w:val="left"/>
      <w:pPr>
        <w:ind w:left="3240" w:hanging="360"/>
      </w:pPr>
      <w:rPr>
        <w:rFonts w:ascii="Courier New" w:hAnsi="Courier New" w:cs="Courier New" w:hint="default"/>
      </w:rPr>
    </w:lvl>
    <w:lvl w:ilvl="2" w:tplc="28090005" w:tentative="1">
      <w:start w:val="1"/>
      <w:numFmt w:val="bullet"/>
      <w:lvlText w:val=""/>
      <w:lvlJc w:val="left"/>
      <w:pPr>
        <w:ind w:left="3960" w:hanging="360"/>
      </w:pPr>
      <w:rPr>
        <w:rFonts w:ascii="Wingdings" w:hAnsi="Wingdings" w:hint="default"/>
      </w:rPr>
    </w:lvl>
    <w:lvl w:ilvl="3" w:tplc="28090001" w:tentative="1">
      <w:start w:val="1"/>
      <w:numFmt w:val="bullet"/>
      <w:lvlText w:val=""/>
      <w:lvlJc w:val="left"/>
      <w:pPr>
        <w:ind w:left="4680" w:hanging="360"/>
      </w:pPr>
      <w:rPr>
        <w:rFonts w:ascii="Symbol" w:hAnsi="Symbol" w:hint="default"/>
      </w:rPr>
    </w:lvl>
    <w:lvl w:ilvl="4" w:tplc="28090003" w:tentative="1">
      <w:start w:val="1"/>
      <w:numFmt w:val="bullet"/>
      <w:lvlText w:val="o"/>
      <w:lvlJc w:val="left"/>
      <w:pPr>
        <w:ind w:left="5400" w:hanging="360"/>
      </w:pPr>
      <w:rPr>
        <w:rFonts w:ascii="Courier New" w:hAnsi="Courier New" w:cs="Courier New" w:hint="default"/>
      </w:rPr>
    </w:lvl>
    <w:lvl w:ilvl="5" w:tplc="28090005" w:tentative="1">
      <w:start w:val="1"/>
      <w:numFmt w:val="bullet"/>
      <w:lvlText w:val=""/>
      <w:lvlJc w:val="left"/>
      <w:pPr>
        <w:ind w:left="6120" w:hanging="360"/>
      </w:pPr>
      <w:rPr>
        <w:rFonts w:ascii="Wingdings" w:hAnsi="Wingdings" w:hint="default"/>
      </w:rPr>
    </w:lvl>
    <w:lvl w:ilvl="6" w:tplc="28090001" w:tentative="1">
      <w:start w:val="1"/>
      <w:numFmt w:val="bullet"/>
      <w:lvlText w:val=""/>
      <w:lvlJc w:val="left"/>
      <w:pPr>
        <w:ind w:left="6840" w:hanging="360"/>
      </w:pPr>
      <w:rPr>
        <w:rFonts w:ascii="Symbol" w:hAnsi="Symbol" w:hint="default"/>
      </w:rPr>
    </w:lvl>
    <w:lvl w:ilvl="7" w:tplc="28090003" w:tentative="1">
      <w:start w:val="1"/>
      <w:numFmt w:val="bullet"/>
      <w:lvlText w:val="o"/>
      <w:lvlJc w:val="left"/>
      <w:pPr>
        <w:ind w:left="7560" w:hanging="360"/>
      </w:pPr>
      <w:rPr>
        <w:rFonts w:ascii="Courier New" w:hAnsi="Courier New" w:cs="Courier New" w:hint="default"/>
      </w:rPr>
    </w:lvl>
    <w:lvl w:ilvl="8" w:tplc="28090005" w:tentative="1">
      <w:start w:val="1"/>
      <w:numFmt w:val="bullet"/>
      <w:lvlText w:val=""/>
      <w:lvlJc w:val="left"/>
      <w:pPr>
        <w:ind w:left="8280" w:hanging="360"/>
      </w:pPr>
      <w:rPr>
        <w:rFonts w:ascii="Wingdings" w:hAnsi="Wingdings" w:hint="default"/>
      </w:rPr>
    </w:lvl>
  </w:abstractNum>
  <w:abstractNum w:abstractNumId="7">
    <w:nsid w:val="6FA6705F"/>
    <w:multiLevelType w:val="hybridMultilevel"/>
    <w:tmpl w:val="8C32000C"/>
    <w:lvl w:ilvl="0" w:tplc="28090001">
      <w:start w:val="1"/>
      <w:numFmt w:val="bullet"/>
      <w:lvlText w:val=""/>
      <w:lvlJc w:val="left"/>
      <w:pPr>
        <w:ind w:left="2520" w:hanging="360"/>
      </w:pPr>
      <w:rPr>
        <w:rFonts w:ascii="Symbol" w:hAnsi="Symbol" w:hint="default"/>
      </w:rPr>
    </w:lvl>
    <w:lvl w:ilvl="1" w:tplc="28090003" w:tentative="1">
      <w:start w:val="1"/>
      <w:numFmt w:val="bullet"/>
      <w:lvlText w:val="o"/>
      <w:lvlJc w:val="left"/>
      <w:pPr>
        <w:ind w:left="3240" w:hanging="360"/>
      </w:pPr>
      <w:rPr>
        <w:rFonts w:ascii="Courier New" w:hAnsi="Courier New" w:cs="Courier New" w:hint="default"/>
      </w:rPr>
    </w:lvl>
    <w:lvl w:ilvl="2" w:tplc="28090005" w:tentative="1">
      <w:start w:val="1"/>
      <w:numFmt w:val="bullet"/>
      <w:lvlText w:val=""/>
      <w:lvlJc w:val="left"/>
      <w:pPr>
        <w:ind w:left="3960" w:hanging="360"/>
      </w:pPr>
      <w:rPr>
        <w:rFonts w:ascii="Wingdings" w:hAnsi="Wingdings" w:hint="default"/>
      </w:rPr>
    </w:lvl>
    <w:lvl w:ilvl="3" w:tplc="28090001" w:tentative="1">
      <w:start w:val="1"/>
      <w:numFmt w:val="bullet"/>
      <w:lvlText w:val=""/>
      <w:lvlJc w:val="left"/>
      <w:pPr>
        <w:ind w:left="4680" w:hanging="360"/>
      </w:pPr>
      <w:rPr>
        <w:rFonts w:ascii="Symbol" w:hAnsi="Symbol" w:hint="default"/>
      </w:rPr>
    </w:lvl>
    <w:lvl w:ilvl="4" w:tplc="28090003" w:tentative="1">
      <w:start w:val="1"/>
      <w:numFmt w:val="bullet"/>
      <w:lvlText w:val="o"/>
      <w:lvlJc w:val="left"/>
      <w:pPr>
        <w:ind w:left="5400" w:hanging="360"/>
      </w:pPr>
      <w:rPr>
        <w:rFonts w:ascii="Courier New" w:hAnsi="Courier New" w:cs="Courier New" w:hint="default"/>
      </w:rPr>
    </w:lvl>
    <w:lvl w:ilvl="5" w:tplc="28090005" w:tentative="1">
      <w:start w:val="1"/>
      <w:numFmt w:val="bullet"/>
      <w:lvlText w:val=""/>
      <w:lvlJc w:val="left"/>
      <w:pPr>
        <w:ind w:left="6120" w:hanging="360"/>
      </w:pPr>
      <w:rPr>
        <w:rFonts w:ascii="Wingdings" w:hAnsi="Wingdings" w:hint="default"/>
      </w:rPr>
    </w:lvl>
    <w:lvl w:ilvl="6" w:tplc="28090001" w:tentative="1">
      <w:start w:val="1"/>
      <w:numFmt w:val="bullet"/>
      <w:lvlText w:val=""/>
      <w:lvlJc w:val="left"/>
      <w:pPr>
        <w:ind w:left="6840" w:hanging="360"/>
      </w:pPr>
      <w:rPr>
        <w:rFonts w:ascii="Symbol" w:hAnsi="Symbol" w:hint="default"/>
      </w:rPr>
    </w:lvl>
    <w:lvl w:ilvl="7" w:tplc="28090003" w:tentative="1">
      <w:start w:val="1"/>
      <w:numFmt w:val="bullet"/>
      <w:lvlText w:val="o"/>
      <w:lvlJc w:val="left"/>
      <w:pPr>
        <w:ind w:left="7560" w:hanging="360"/>
      </w:pPr>
      <w:rPr>
        <w:rFonts w:ascii="Courier New" w:hAnsi="Courier New" w:cs="Courier New" w:hint="default"/>
      </w:rPr>
    </w:lvl>
    <w:lvl w:ilvl="8" w:tplc="28090005" w:tentative="1">
      <w:start w:val="1"/>
      <w:numFmt w:val="bullet"/>
      <w:lvlText w:val=""/>
      <w:lvlJc w:val="left"/>
      <w:pPr>
        <w:ind w:left="8280" w:hanging="360"/>
      </w:pPr>
      <w:rPr>
        <w:rFonts w:ascii="Wingdings" w:hAnsi="Wingdings" w:hint="default"/>
      </w:rPr>
    </w:lvl>
  </w:abstractNum>
  <w:abstractNum w:abstractNumId="8">
    <w:nsid w:val="75EA590C"/>
    <w:multiLevelType w:val="hybridMultilevel"/>
    <w:tmpl w:val="CEA0494C"/>
    <w:lvl w:ilvl="0" w:tplc="28090001">
      <w:start w:val="1"/>
      <w:numFmt w:val="bullet"/>
      <w:lvlText w:val=""/>
      <w:lvlJc w:val="left"/>
      <w:pPr>
        <w:ind w:left="1800" w:hanging="360"/>
      </w:pPr>
      <w:rPr>
        <w:rFonts w:ascii="Symbol" w:hAnsi="Symbol" w:hint="default"/>
      </w:rPr>
    </w:lvl>
    <w:lvl w:ilvl="1" w:tplc="28090003" w:tentative="1">
      <w:start w:val="1"/>
      <w:numFmt w:val="bullet"/>
      <w:lvlText w:val="o"/>
      <w:lvlJc w:val="left"/>
      <w:pPr>
        <w:ind w:left="2520" w:hanging="360"/>
      </w:pPr>
      <w:rPr>
        <w:rFonts w:ascii="Courier New" w:hAnsi="Courier New" w:cs="Courier New" w:hint="default"/>
      </w:rPr>
    </w:lvl>
    <w:lvl w:ilvl="2" w:tplc="28090005" w:tentative="1">
      <w:start w:val="1"/>
      <w:numFmt w:val="bullet"/>
      <w:lvlText w:val=""/>
      <w:lvlJc w:val="left"/>
      <w:pPr>
        <w:ind w:left="3240" w:hanging="360"/>
      </w:pPr>
      <w:rPr>
        <w:rFonts w:ascii="Wingdings" w:hAnsi="Wingdings" w:hint="default"/>
      </w:rPr>
    </w:lvl>
    <w:lvl w:ilvl="3" w:tplc="28090001" w:tentative="1">
      <w:start w:val="1"/>
      <w:numFmt w:val="bullet"/>
      <w:lvlText w:val=""/>
      <w:lvlJc w:val="left"/>
      <w:pPr>
        <w:ind w:left="3960" w:hanging="360"/>
      </w:pPr>
      <w:rPr>
        <w:rFonts w:ascii="Symbol" w:hAnsi="Symbol" w:hint="default"/>
      </w:rPr>
    </w:lvl>
    <w:lvl w:ilvl="4" w:tplc="28090003" w:tentative="1">
      <w:start w:val="1"/>
      <w:numFmt w:val="bullet"/>
      <w:lvlText w:val="o"/>
      <w:lvlJc w:val="left"/>
      <w:pPr>
        <w:ind w:left="4680" w:hanging="360"/>
      </w:pPr>
      <w:rPr>
        <w:rFonts w:ascii="Courier New" w:hAnsi="Courier New" w:cs="Courier New" w:hint="default"/>
      </w:rPr>
    </w:lvl>
    <w:lvl w:ilvl="5" w:tplc="28090005" w:tentative="1">
      <w:start w:val="1"/>
      <w:numFmt w:val="bullet"/>
      <w:lvlText w:val=""/>
      <w:lvlJc w:val="left"/>
      <w:pPr>
        <w:ind w:left="5400" w:hanging="360"/>
      </w:pPr>
      <w:rPr>
        <w:rFonts w:ascii="Wingdings" w:hAnsi="Wingdings" w:hint="default"/>
      </w:rPr>
    </w:lvl>
    <w:lvl w:ilvl="6" w:tplc="28090001" w:tentative="1">
      <w:start w:val="1"/>
      <w:numFmt w:val="bullet"/>
      <w:lvlText w:val=""/>
      <w:lvlJc w:val="left"/>
      <w:pPr>
        <w:ind w:left="6120" w:hanging="360"/>
      </w:pPr>
      <w:rPr>
        <w:rFonts w:ascii="Symbol" w:hAnsi="Symbol" w:hint="default"/>
      </w:rPr>
    </w:lvl>
    <w:lvl w:ilvl="7" w:tplc="28090003" w:tentative="1">
      <w:start w:val="1"/>
      <w:numFmt w:val="bullet"/>
      <w:lvlText w:val="o"/>
      <w:lvlJc w:val="left"/>
      <w:pPr>
        <w:ind w:left="6840" w:hanging="360"/>
      </w:pPr>
      <w:rPr>
        <w:rFonts w:ascii="Courier New" w:hAnsi="Courier New" w:cs="Courier New" w:hint="default"/>
      </w:rPr>
    </w:lvl>
    <w:lvl w:ilvl="8" w:tplc="28090005" w:tentative="1">
      <w:start w:val="1"/>
      <w:numFmt w:val="bullet"/>
      <w:lvlText w:val=""/>
      <w:lvlJc w:val="left"/>
      <w:pPr>
        <w:ind w:left="7560" w:hanging="360"/>
      </w:pPr>
      <w:rPr>
        <w:rFonts w:ascii="Wingdings" w:hAnsi="Wingdings" w:hint="default"/>
      </w:rPr>
    </w:lvl>
  </w:abstractNum>
  <w:num w:numId="1">
    <w:abstractNumId w:val="2"/>
  </w:num>
  <w:num w:numId="2">
    <w:abstractNumId w:val="6"/>
  </w:num>
  <w:num w:numId="3">
    <w:abstractNumId w:val="7"/>
  </w:num>
  <w:num w:numId="4">
    <w:abstractNumId w:val="5"/>
  </w:num>
  <w:num w:numId="5">
    <w:abstractNumId w:val="1"/>
  </w:num>
  <w:num w:numId="6">
    <w:abstractNumId w:val="8"/>
  </w:num>
  <w:num w:numId="7">
    <w:abstractNumId w:val="3"/>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hdrShapeDefaults>
    <o:shapedefaults v:ext="edit" spidmax="15361">
      <o:colormenu v:ext="edit" strokecolor="none [3204]"/>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D6A"/>
    <w:rsid w:val="00060736"/>
    <w:rsid w:val="00075444"/>
    <w:rsid w:val="000A664C"/>
    <w:rsid w:val="000A76E5"/>
    <w:rsid w:val="00111A56"/>
    <w:rsid w:val="00146E2F"/>
    <w:rsid w:val="0015479F"/>
    <w:rsid w:val="0018202D"/>
    <w:rsid w:val="002810BB"/>
    <w:rsid w:val="002908EA"/>
    <w:rsid w:val="002E1F82"/>
    <w:rsid w:val="002F0542"/>
    <w:rsid w:val="00312581"/>
    <w:rsid w:val="00346765"/>
    <w:rsid w:val="00346DA3"/>
    <w:rsid w:val="00363187"/>
    <w:rsid w:val="004839C0"/>
    <w:rsid w:val="004A221D"/>
    <w:rsid w:val="004A43E6"/>
    <w:rsid w:val="005023BC"/>
    <w:rsid w:val="00586A74"/>
    <w:rsid w:val="00587685"/>
    <w:rsid w:val="005B2EF2"/>
    <w:rsid w:val="005C725B"/>
    <w:rsid w:val="00650C31"/>
    <w:rsid w:val="006776B8"/>
    <w:rsid w:val="006B00D7"/>
    <w:rsid w:val="007018D5"/>
    <w:rsid w:val="0071346D"/>
    <w:rsid w:val="007624FE"/>
    <w:rsid w:val="0077436E"/>
    <w:rsid w:val="007B06C7"/>
    <w:rsid w:val="007E4C62"/>
    <w:rsid w:val="0080267F"/>
    <w:rsid w:val="008332F5"/>
    <w:rsid w:val="008C78F9"/>
    <w:rsid w:val="008D6D63"/>
    <w:rsid w:val="009C1290"/>
    <w:rsid w:val="009E7F34"/>
    <w:rsid w:val="00A02B1F"/>
    <w:rsid w:val="00A775A4"/>
    <w:rsid w:val="00AA1EE8"/>
    <w:rsid w:val="00B00A0F"/>
    <w:rsid w:val="00B15692"/>
    <w:rsid w:val="00B20D6C"/>
    <w:rsid w:val="00B47D6A"/>
    <w:rsid w:val="00C25B3A"/>
    <w:rsid w:val="00C34E39"/>
    <w:rsid w:val="00C80021"/>
    <w:rsid w:val="00CD34E1"/>
    <w:rsid w:val="00D55ACC"/>
    <w:rsid w:val="00D657B1"/>
    <w:rsid w:val="00D76B20"/>
    <w:rsid w:val="00DE63E5"/>
    <w:rsid w:val="00E011E2"/>
    <w:rsid w:val="00E2706F"/>
    <w:rsid w:val="00E4577D"/>
    <w:rsid w:val="00E577AD"/>
    <w:rsid w:val="00E837B8"/>
    <w:rsid w:val="00EA4215"/>
    <w:rsid w:val="00F71289"/>
    <w:rsid w:val="00FE5A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1">
      <o:colormenu v:ext="edit" strokecolor="none [3204]"/>
    </o:shapedefaults>
    <o:shapelayout v:ext="edit">
      <o:idmap v:ext="edit" data="1"/>
      <o:rules v:ext="edit">
        <o:r id="V:Rule3" type="connector" idref="#AutoShape 2"/>
        <o:r id="V:Rule4" type="connector" idref="#AutoShape 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4FE"/>
  </w:style>
  <w:style w:type="paragraph" w:styleId="Heading1">
    <w:name w:val="heading 1"/>
    <w:basedOn w:val="Normal"/>
    <w:next w:val="Normal"/>
    <w:link w:val="Heading1Char"/>
    <w:uiPriority w:val="9"/>
    <w:qFormat/>
    <w:rsid w:val="007624FE"/>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semiHidden/>
    <w:unhideWhenUsed/>
    <w:qFormat/>
    <w:rsid w:val="007624FE"/>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semiHidden/>
    <w:unhideWhenUsed/>
    <w:qFormat/>
    <w:rsid w:val="007624FE"/>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7624FE"/>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7624FE"/>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7624FE"/>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7624FE"/>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7624FE"/>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7624FE"/>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7D6A"/>
    <w:rPr>
      <w:rFonts w:ascii="Tahoma" w:hAnsi="Tahoma" w:cs="Tahoma"/>
      <w:sz w:val="16"/>
      <w:szCs w:val="16"/>
    </w:rPr>
  </w:style>
  <w:style w:type="character" w:customStyle="1" w:styleId="BalloonTextChar">
    <w:name w:val="Balloon Text Char"/>
    <w:basedOn w:val="DefaultParagraphFont"/>
    <w:link w:val="BalloonText"/>
    <w:uiPriority w:val="99"/>
    <w:semiHidden/>
    <w:rsid w:val="00B47D6A"/>
    <w:rPr>
      <w:rFonts w:ascii="Tahoma" w:hAnsi="Tahoma" w:cs="Tahoma"/>
      <w:sz w:val="16"/>
      <w:szCs w:val="16"/>
    </w:rPr>
  </w:style>
  <w:style w:type="character" w:customStyle="1" w:styleId="Heading1Char">
    <w:name w:val="Heading 1 Char"/>
    <w:basedOn w:val="DefaultParagraphFont"/>
    <w:link w:val="Heading1"/>
    <w:uiPriority w:val="9"/>
    <w:rsid w:val="007624FE"/>
    <w:rPr>
      <w:rFonts w:asciiTheme="majorHAnsi" w:eastAsiaTheme="majorEastAsia" w:hAnsiTheme="majorHAnsi" w:cstheme="majorBidi"/>
      <w:b/>
      <w:bCs/>
      <w:color w:val="365F91" w:themeColor="accent1" w:themeShade="BF"/>
      <w:sz w:val="24"/>
      <w:szCs w:val="24"/>
    </w:rPr>
  </w:style>
  <w:style w:type="paragraph" w:styleId="TOCHeading">
    <w:name w:val="TOC Heading"/>
    <w:basedOn w:val="Heading1"/>
    <w:next w:val="Normal"/>
    <w:uiPriority w:val="39"/>
    <w:unhideWhenUsed/>
    <w:qFormat/>
    <w:rsid w:val="007624FE"/>
    <w:pPr>
      <w:outlineLvl w:val="9"/>
    </w:pPr>
  </w:style>
  <w:style w:type="paragraph" w:styleId="TOC2">
    <w:name w:val="toc 2"/>
    <w:basedOn w:val="Normal"/>
    <w:next w:val="Normal"/>
    <w:autoRedefine/>
    <w:uiPriority w:val="39"/>
    <w:unhideWhenUsed/>
    <w:qFormat/>
    <w:rsid w:val="007624FE"/>
    <w:pPr>
      <w:spacing w:after="100"/>
      <w:ind w:left="220"/>
    </w:pPr>
  </w:style>
  <w:style w:type="paragraph" w:styleId="TOC1">
    <w:name w:val="toc 1"/>
    <w:basedOn w:val="Normal"/>
    <w:next w:val="Normal"/>
    <w:autoRedefine/>
    <w:uiPriority w:val="39"/>
    <w:unhideWhenUsed/>
    <w:qFormat/>
    <w:rsid w:val="00111A56"/>
    <w:pPr>
      <w:numPr>
        <w:numId w:val="7"/>
      </w:numPr>
      <w:spacing w:after="100"/>
      <w:ind w:right="119"/>
    </w:pPr>
    <w:rPr>
      <w:b/>
    </w:rPr>
  </w:style>
  <w:style w:type="paragraph" w:styleId="TOC3">
    <w:name w:val="toc 3"/>
    <w:basedOn w:val="Normal"/>
    <w:next w:val="Normal"/>
    <w:autoRedefine/>
    <w:uiPriority w:val="39"/>
    <w:semiHidden/>
    <w:unhideWhenUsed/>
    <w:qFormat/>
    <w:rsid w:val="007624FE"/>
    <w:pPr>
      <w:spacing w:after="100"/>
      <w:ind w:left="440"/>
    </w:pPr>
  </w:style>
  <w:style w:type="character" w:customStyle="1" w:styleId="Heading2Char">
    <w:name w:val="Heading 2 Char"/>
    <w:basedOn w:val="DefaultParagraphFont"/>
    <w:link w:val="Heading2"/>
    <w:uiPriority w:val="9"/>
    <w:semiHidden/>
    <w:rsid w:val="007624FE"/>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semiHidden/>
    <w:rsid w:val="007624FE"/>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7624FE"/>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7624FE"/>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7624FE"/>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7624FE"/>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7624FE"/>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7624FE"/>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7624FE"/>
    <w:rPr>
      <w:b/>
      <w:bCs/>
      <w:sz w:val="18"/>
      <w:szCs w:val="18"/>
    </w:rPr>
  </w:style>
  <w:style w:type="paragraph" w:styleId="Title">
    <w:name w:val="Title"/>
    <w:basedOn w:val="Normal"/>
    <w:next w:val="Normal"/>
    <w:link w:val="TitleChar"/>
    <w:uiPriority w:val="10"/>
    <w:qFormat/>
    <w:rsid w:val="007624FE"/>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7624FE"/>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7624FE"/>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7624FE"/>
    <w:rPr>
      <w:rFonts w:asciiTheme="minorHAnsi"/>
      <w:i/>
      <w:iCs/>
      <w:sz w:val="24"/>
      <w:szCs w:val="24"/>
    </w:rPr>
  </w:style>
  <w:style w:type="character" w:styleId="Strong">
    <w:name w:val="Strong"/>
    <w:basedOn w:val="DefaultParagraphFont"/>
    <w:uiPriority w:val="22"/>
    <w:qFormat/>
    <w:rsid w:val="007624FE"/>
    <w:rPr>
      <w:b/>
      <w:bCs/>
      <w:spacing w:val="0"/>
    </w:rPr>
  </w:style>
  <w:style w:type="character" w:styleId="Emphasis">
    <w:name w:val="Emphasis"/>
    <w:uiPriority w:val="20"/>
    <w:qFormat/>
    <w:rsid w:val="007624FE"/>
    <w:rPr>
      <w:b/>
      <w:bCs/>
      <w:i/>
      <w:iCs/>
      <w:color w:val="5A5A5A" w:themeColor="text1" w:themeTint="A5"/>
    </w:rPr>
  </w:style>
  <w:style w:type="paragraph" w:styleId="NoSpacing">
    <w:name w:val="No Spacing"/>
    <w:basedOn w:val="Normal"/>
    <w:link w:val="NoSpacingChar"/>
    <w:uiPriority w:val="1"/>
    <w:qFormat/>
    <w:rsid w:val="007624FE"/>
    <w:pPr>
      <w:ind w:firstLine="0"/>
    </w:pPr>
  </w:style>
  <w:style w:type="character" w:customStyle="1" w:styleId="NoSpacingChar">
    <w:name w:val="No Spacing Char"/>
    <w:basedOn w:val="DefaultParagraphFont"/>
    <w:link w:val="NoSpacing"/>
    <w:uiPriority w:val="1"/>
    <w:rsid w:val="007624FE"/>
  </w:style>
  <w:style w:type="paragraph" w:styleId="ListParagraph">
    <w:name w:val="List Paragraph"/>
    <w:basedOn w:val="Normal"/>
    <w:uiPriority w:val="34"/>
    <w:qFormat/>
    <w:rsid w:val="007624FE"/>
    <w:pPr>
      <w:ind w:left="720"/>
      <w:contextualSpacing/>
    </w:pPr>
  </w:style>
  <w:style w:type="paragraph" w:styleId="Quote">
    <w:name w:val="Quote"/>
    <w:basedOn w:val="Normal"/>
    <w:next w:val="Normal"/>
    <w:link w:val="QuoteChar"/>
    <w:uiPriority w:val="29"/>
    <w:qFormat/>
    <w:rsid w:val="007624FE"/>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7624FE"/>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7624FE"/>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7624FE"/>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7624FE"/>
    <w:rPr>
      <w:i/>
      <w:iCs/>
      <w:color w:val="5A5A5A" w:themeColor="text1" w:themeTint="A5"/>
    </w:rPr>
  </w:style>
  <w:style w:type="character" w:styleId="IntenseEmphasis">
    <w:name w:val="Intense Emphasis"/>
    <w:uiPriority w:val="21"/>
    <w:qFormat/>
    <w:rsid w:val="007624FE"/>
    <w:rPr>
      <w:b/>
      <w:bCs/>
      <w:i/>
      <w:iCs/>
      <w:color w:val="4F81BD" w:themeColor="accent1"/>
      <w:sz w:val="22"/>
      <w:szCs w:val="22"/>
    </w:rPr>
  </w:style>
  <w:style w:type="character" w:styleId="SubtleReference">
    <w:name w:val="Subtle Reference"/>
    <w:uiPriority w:val="31"/>
    <w:qFormat/>
    <w:rsid w:val="007624FE"/>
    <w:rPr>
      <w:color w:val="auto"/>
      <w:u w:val="single" w:color="9BBB59" w:themeColor="accent3"/>
    </w:rPr>
  </w:style>
  <w:style w:type="character" w:styleId="IntenseReference">
    <w:name w:val="Intense Reference"/>
    <w:basedOn w:val="DefaultParagraphFont"/>
    <w:uiPriority w:val="32"/>
    <w:qFormat/>
    <w:rsid w:val="007624FE"/>
    <w:rPr>
      <w:b/>
      <w:bCs/>
      <w:color w:val="76923C" w:themeColor="accent3" w:themeShade="BF"/>
      <w:u w:val="single" w:color="9BBB59" w:themeColor="accent3"/>
    </w:rPr>
  </w:style>
  <w:style w:type="character" w:styleId="BookTitle">
    <w:name w:val="Book Title"/>
    <w:basedOn w:val="DefaultParagraphFont"/>
    <w:uiPriority w:val="33"/>
    <w:qFormat/>
    <w:rsid w:val="007624FE"/>
    <w:rPr>
      <w:rFonts w:asciiTheme="majorHAnsi" w:eastAsiaTheme="majorEastAsia" w:hAnsiTheme="majorHAnsi" w:cstheme="majorBidi"/>
      <w:b/>
      <w:bCs/>
      <w:i/>
      <w:iCs/>
      <w:color w:val="auto"/>
    </w:rPr>
  </w:style>
  <w:style w:type="character" w:styleId="Hyperlink">
    <w:name w:val="Hyperlink"/>
    <w:basedOn w:val="DefaultParagraphFont"/>
    <w:uiPriority w:val="99"/>
    <w:unhideWhenUsed/>
    <w:rsid w:val="007624FE"/>
    <w:rPr>
      <w:color w:val="0000FF" w:themeColor="hyperlink"/>
      <w:u w:val="single"/>
    </w:rPr>
  </w:style>
  <w:style w:type="paragraph" w:styleId="FootnoteText">
    <w:name w:val="footnote text"/>
    <w:basedOn w:val="Normal"/>
    <w:link w:val="FootnoteTextChar"/>
    <w:uiPriority w:val="99"/>
    <w:semiHidden/>
    <w:unhideWhenUsed/>
    <w:rsid w:val="008D6D63"/>
    <w:rPr>
      <w:sz w:val="20"/>
      <w:szCs w:val="20"/>
    </w:rPr>
  </w:style>
  <w:style w:type="character" w:customStyle="1" w:styleId="FootnoteTextChar">
    <w:name w:val="Footnote Text Char"/>
    <w:basedOn w:val="DefaultParagraphFont"/>
    <w:link w:val="FootnoteText"/>
    <w:uiPriority w:val="99"/>
    <w:semiHidden/>
    <w:rsid w:val="008D6D63"/>
    <w:rPr>
      <w:sz w:val="20"/>
      <w:szCs w:val="20"/>
    </w:rPr>
  </w:style>
  <w:style w:type="character" w:styleId="FootnoteReference">
    <w:name w:val="footnote reference"/>
    <w:basedOn w:val="DefaultParagraphFont"/>
    <w:uiPriority w:val="99"/>
    <w:semiHidden/>
    <w:unhideWhenUsed/>
    <w:rsid w:val="008D6D63"/>
    <w:rPr>
      <w:vertAlign w:val="superscript"/>
    </w:rPr>
  </w:style>
  <w:style w:type="paragraph" w:styleId="Header">
    <w:name w:val="header"/>
    <w:basedOn w:val="Normal"/>
    <w:link w:val="HeaderChar"/>
    <w:uiPriority w:val="99"/>
    <w:unhideWhenUsed/>
    <w:rsid w:val="00E4577D"/>
    <w:pPr>
      <w:tabs>
        <w:tab w:val="center" w:pos="4680"/>
        <w:tab w:val="right" w:pos="9360"/>
      </w:tabs>
    </w:pPr>
  </w:style>
  <w:style w:type="character" w:customStyle="1" w:styleId="HeaderChar">
    <w:name w:val="Header Char"/>
    <w:basedOn w:val="DefaultParagraphFont"/>
    <w:link w:val="Header"/>
    <w:uiPriority w:val="99"/>
    <w:rsid w:val="00E4577D"/>
  </w:style>
  <w:style w:type="paragraph" w:styleId="Footer">
    <w:name w:val="footer"/>
    <w:basedOn w:val="Normal"/>
    <w:link w:val="FooterChar"/>
    <w:uiPriority w:val="99"/>
    <w:unhideWhenUsed/>
    <w:rsid w:val="00E4577D"/>
    <w:pPr>
      <w:tabs>
        <w:tab w:val="center" w:pos="4680"/>
        <w:tab w:val="right" w:pos="9360"/>
      </w:tabs>
    </w:pPr>
  </w:style>
  <w:style w:type="character" w:customStyle="1" w:styleId="FooterChar">
    <w:name w:val="Footer Char"/>
    <w:basedOn w:val="DefaultParagraphFont"/>
    <w:link w:val="Footer"/>
    <w:uiPriority w:val="99"/>
    <w:rsid w:val="00E4577D"/>
  </w:style>
  <w:style w:type="character" w:styleId="CommentReference">
    <w:name w:val="annotation reference"/>
    <w:basedOn w:val="DefaultParagraphFont"/>
    <w:uiPriority w:val="99"/>
    <w:semiHidden/>
    <w:unhideWhenUsed/>
    <w:rsid w:val="002E1F82"/>
    <w:rPr>
      <w:sz w:val="16"/>
      <w:szCs w:val="16"/>
    </w:rPr>
  </w:style>
  <w:style w:type="paragraph" w:styleId="CommentText">
    <w:name w:val="annotation text"/>
    <w:basedOn w:val="Normal"/>
    <w:link w:val="CommentTextChar"/>
    <w:uiPriority w:val="99"/>
    <w:semiHidden/>
    <w:unhideWhenUsed/>
    <w:rsid w:val="002E1F82"/>
    <w:rPr>
      <w:sz w:val="20"/>
      <w:szCs w:val="20"/>
    </w:rPr>
  </w:style>
  <w:style w:type="character" w:customStyle="1" w:styleId="CommentTextChar">
    <w:name w:val="Comment Text Char"/>
    <w:basedOn w:val="DefaultParagraphFont"/>
    <w:link w:val="CommentText"/>
    <w:uiPriority w:val="99"/>
    <w:semiHidden/>
    <w:rsid w:val="002E1F82"/>
    <w:rPr>
      <w:sz w:val="20"/>
      <w:szCs w:val="20"/>
    </w:rPr>
  </w:style>
  <w:style w:type="paragraph" w:styleId="CommentSubject">
    <w:name w:val="annotation subject"/>
    <w:basedOn w:val="CommentText"/>
    <w:next w:val="CommentText"/>
    <w:link w:val="CommentSubjectChar"/>
    <w:uiPriority w:val="99"/>
    <w:semiHidden/>
    <w:unhideWhenUsed/>
    <w:rsid w:val="002E1F82"/>
    <w:rPr>
      <w:b/>
      <w:bCs/>
    </w:rPr>
  </w:style>
  <w:style w:type="character" w:customStyle="1" w:styleId="CommentSubjectChar">
    <w:name w:val="Comment Subject Char"/>
    <w:basedOn w:val="CommentTextChar"/>
    <w:link w:val="CommentSubject"/>
    <w:uiPriority w:val="99"/>
    <w:semiHidden/>
    <w:rsid w:val="002E1F8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4FE"/>
  </w:style>
  <w:style w:type="paragraph" w:styleId="Heading1">
    <w:name w:val="heading 1"/>
    <w:basedOn w:val="Normal"/>
    <w:next w:val="Normal"/>
    <w:link w:val="Heading1Char"/>
    <w:uiPriority w:val="9"/>
    <w:qFormat/>
    <w:rsid w:val="007624FE"/>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semiHidden/>
    <w:unhideWhenUsed/>
    <w:qFormat/>
    <w:rsid w:val="007624FE"/>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semiHidden/>
    <w:unhideWhenUsed/>
    <w:qFormat/>
    <w:rsid w:val="007624FE"/>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7624FE"/>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7624FE"/>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7624FE"/>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7624FE"/>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7624FE"/>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7624FE"/>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7D6A"/>
    <w:rPr>
      <w:rFonts w:ascii="Tahoma" w:hAnsi="Tahoma" w:cs="Tahoma"/>
      <w:sz w:val="16"/>
      <w:szCs w:val="16"/>
    </w:rPr>
  </w:style>
  <w:style w:type="character" w:customStyle="1" w:styleId="BalloonTextChar">
    <w:name w:val="Balloon Text Char"/>
    <w:basedOn w:val="DefaultParagraphFont"/>
    <w:link w:val="BalloonText"/>
    <w:uiPriority w:val="99"/>
    <w:semiHidden/>
    <w:rsid w:val="00B47D6A"/>
    <w:rPr>
      <w:rFonts w:ascii="Tahoma" w:hAnsi="Tahoma" w:cs="Tahoma"/>
      <w:sz w:val="16"/>
      <w:szCs w:val="16"/>
    </w:rPr>
  </w:style>
  <w:style w:type="character" w:customStyle="1" w:styleId="Heading1Char">
    <w:name w:val="Heading 1 Char"/>
    <w:basedOn w:val="DefaultParagraphFont"/>
    <w:link w:val="Heading1"/>
    <w:uiPriority w:val="9"/>
    <w:rsid w:val="007624FE"/>
    <w:rPr>
      <w:rFonts w:asciiTheme="majorHAnsi" w:eastAsiaTheme="majorEastAsia" w:hAnsiTheme="majorHAnsi" w:cstheme="majorBidi"/>
      <w:b/>
      <w:bCs/>
      <w:color w:val="365F91" w:themeColor="accent1" w:themeShade="BF"/>
      <w:sz w:val="24"/>
      <w:szCs w:val="24"/>
    </w:rPr>
  </w:style>
  <w:style w:type="paragraph" w:styleId="TOCHeading">
    <w:name w:val="TOC Heading"/>
    <w:basedOn w:val="Heading1"/>
    <w:next w:val="Normal"/>
    <w:uiPriority w:val="39"/>
    <w:unhideWhenUsed/>
    <w:qFormat/>
    <w:rsid w:val="007624FE"/>
    <w:pPr>
      <w:outlineLvl w:val="9"/>
    </w:pPr>
  </w:style>
  <w:style w:type="paragraph" w:styleId="TOC2">
    <w:name w:val="toc 2"/>
    <w:basedOn w:val="Normal"/>
    <w:next w:val="Normal"/>
    <w:autoRedefine/>
    <w:uiPriority w:val="39"/>
    <w:unhideWhenUsed/>
    <w:qFormat/>
    <w:rsid w:val="007624FE"/>
    <w:pPr>
      <w:spacing w:after="100"/>
      <w:ind w:left="220"/>
    </w:pPr>
  </w:style>
  <w:style w:type="paragraph" w:styleId="TOC1">
    <w:name w:val="toc 1"/>
    <w:basedOn w:val="Normal"/>
    <w:next w:val="Normal"/>
    <w:autoRedefine/>
    <w:uiPriority w:val="39"/>
    <w:unhideWhenUsed/>
    <w:qFormat/>
    <w:rsid w:val="00111A56"/>
    <w:pPr>
      <w:numPr>
        <w:numId w:val="7"/>
      </w:numPr>
      <w:spacing w:after="100"/>
      <w:ind w:right="119"/>
    </w:pPr>
    <w:rPr>
      <w:b/>
    </w:rPr>
  </w:style>
  <w:style w:type="paragraph" w:styleId="TOC3">
    <w:name w:val="toc 3"/>
    <w:basedOn w:val="Normal"/>
    <w:next w:val="Normal"/>
    <w:autoRedefine/>
    <w:uiPriority w:val="39"/>
    <w:semiHidden/>
    <w:unhideWhenUsed/>
    <w:qFormat/>
    <w:rsid w:val="007624FE"/>
    <w:pPr>
      <w:spacing w:after="100"/>
      <w:ind w:left="440"/>
    </w:pPr>
  </w:style>
  <w:style w:type="character" w:customStyle="1" w:styleId="Heading2Char">
    <w:name w:val="Heading 2 Char"/>
    <w:basedOn w:val="DefaultParagraphFont"/>
    <w:link w:val="Heading2"/>
    <w:uiPriority w:val="9"/>
    <w:semiHidden/>
    <w:rsid w:val="007624FE"/>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semiHidden/>
    <w:rsid w:val="007624FE"/>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7624FE"/>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7624FE"/>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7624FE"/>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7624FE"/>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7624FE"/>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7624FE"/>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7624FE"/>
    <w:rPr>
      <w:b/>
      <w:bCs/>
      <w:sz w:val="18"/>
      <w:szCs w:val="18"/>
    </w:rPr>
  </w:style>
  <w:style w:type="paragraph" w:styleId="Title">
    <w:name w:val="Title"/>
    <w:basedOn w:val="Normal"/>
    <w:next w:val="Normal"/>
    <w:link w:val="TitleChar"/>
    <w:uiPriority w:val="10"/>
    <w:qFormat/>
    <w:rsid w:val="007624FE"/>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7624FE"/>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7624FE"/>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7624FE"/>
    <w:rPr>
      <w:rFonts w:asciiTheme="minorHAnsi"/>
      <w:i/>
      <w:iCs/>
      <w:sz w:val="24"/>
      <w:szCs w:val="24"/>
    </w:rPr>
  </w:style>
  <w:style w:type="character" w:styleId="Strong">
    <w:name w:val="Strong"/>
    <w:basedOn w:val="DefaultParagraphFont"/>
    <w:uiPriority w:val="22"/>
    <w:qFormat/>
    <w:rsid w:val="007624FE"/>
    <w:rPr>
      <w:b/>
      <w:bCs/>
      <w:spacing w:val="0"/>
    </w:rPr>
  </w:style>
  <w:style w:type="character" w:styleId="Emphasis">
    <w:name w:val="Emphasis"/>
    <w:uiPriority w:val="20"/>
    <w:qFormat/>
    <w:rsid w:val="007624FE"/>
    <w:rPr>
      <w:b/>
      <w:bCs/>
      <w:i/>
      <w:iCs/>
      <w:color w:val="5A5A5A" w:themeColor="text1" w:themeTint="A5"/>
    </w:rPr>
  </w:style>
  <w:style w:type="paragraph" w:styleId="NoSpacing">
    <w:name w:val="No Spacing"/>
    <w:basedOn w:val="Normal"/>
    <w:link w:val="NoSpacingChar"/>
    <w:uiPriority w:val="1"/>
    <w:qFormat/>
    <w:rsid w:val="007624FE"/>
    <w:pPr>
      <w:ind w:firstLine="0"/>
    </w:pPr>
  </w:style>
  <w:style w:type="character" w:customStyle="1" w:styleId="NoSpacingChar">
    <w:name w:val="No Spacing Char"/>
    <w:basedOn w:val="DefaultParagraphFont"/>
    <w:link w:val="NoSpacing"/>
    <w:uiPriority w:val="1"/>
    <w:rsid w:val="007624FE"/>
  </w:style>
  <w:style w:type="paragraph" w:styleId="ListParagraph">
    <w:name w:val="List Paragraph"/>
    <w:basedOn w:val="Normal"/>
    <w:uiPriority w:val="34"/>
    <w:qFormat/>
    <w:rsid w:val="007624FE"/>
    <w:pPr>
      <w:ind w:left="720"/>
      <w:contextualSpacing/>
    </w:pPr>
  </w:style>
  <w:style w:type="paragraph" w:styleId="Quote">
    <w:name w:val="Quote"/>
    <w:basedOn w:val="Normal"/>
    <w:next w:val="Normal"/>
    <w:link w:val="QuoteChar"/>
    <w:uiPriority w:val="29"/>
    <w:qFormat/>
    <w:rsid w:val="007624FE"/>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7624FE"/>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7624FE"/>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7624FE"/>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7624FE"/>
    <w:rPr>
      <w:i/>
      <w:iCs/>
      <w:color w:val="5A5A5A" w:themeColor="text1" w:themeTint="A5"/>
    </w:rPr>
  </w:style>
  <w:style w:type="character" w:styleId="IntenseEmphasis">
    <w:name w:val="Intense Emphasis"/>
    <w:uiPriority w:val="21"/>
    <w:qFormat/>
    <w:rsid w:val="007624FE"/>
    <w:rPr>
      <w:b/>
      <w:bCs/>
      <w:i/>
      <w:iCs/>
      <w:color w:val="4F81BD" w:themeColor="accent1"/>
      <w:sz w:val="22"/>
      <w:szCs w:val="22"/>
    </w:rPr>
  </w:style>
  <w:style w:type="character" w:styleId="SubtleReference">
    <w:name w:val="Subtle Reference"/>
    <w:uiPriority w:val="31"/>
    <w:qFormat/>
    <w:rsid w:val="007624FE"/>
    <w:rPr>
      <w:color w:val="auto"/>
      <w:u w:val="single" w:color="9BBB59" w:themeColor="accent3"/>
    </w:rPr>
  </w:style>
  <w:style w:type="character" w:styleId="IntenseReference">
    <w:name w:val="Intense Reference"/>
    <w:basedOn w:val="DefaultParagraphFont"/>
    <w:uiPriority w:val="32"/>
    <w:qFormat/>
    <w:rsid w:val="007624FE"/>
    <w:rPr>
      <w:b/>
      <w:bCs/>
      <w:color w:val="76923C" w:themeColor="accent3" w:themeShade="BF"/>
      <w:u w:val="single" w:color="9BBB59" w:themeColor="accent3"/>
    </w:rPr>
  </w:style>
  <w:style w:type="character" w:styleId="BookTitle">
    <w:name w:val="Book Title"/>
    <w:basedOn w:val="DefaultParagraphFont"/>
    <w:uiPriority w:val="33"/>
    <w:qFormat/>
    <w:rsid w:val="007624FE"/>
    <w:rPr>
      <w:rFonts w:asciiTheme="majorHAnsi" w:eastAsiaTheme="majorEastAsia" w:hAnsiTheme="majorHAnsi" w:cstheme="majorBidi"/>
      <w:b/>
      <w:bCs/>
      <w:i/>
      <w:iCs/>
      <w:color w:val="auto"/>
    </w:rPr>
  </w:style>
  <w:style w:type="character" w:styleId="Hyperlink">
    <w:name w:val="Hyperlink"/>
    <w:basedOn w:val="DefaultParagraphFont"/>
    <w:uiPriority w:val="99"/>
    <w:unhideWhenUsed/>
    <w:rsid w:val="007624FE"/>
    <w:rPr>
      <w:color w:val="0000FF" w:themeColor="hyperlink"/>
      <w:u w:val="single"/>
    </w:rPr>
  </w:style>
  <w:style w:type="paragraph" w:styleId="FootnoteText">
    <w:name w:val="footnote text"/>
    <w:basedOn w:val="Normal"/>
    <w:link w:val="FootnoteTextChar"/>
    <w:uiPriority w:val="99"/>
    <w:semiHidden/>
    <w:unhideWhenUsed/>
    <w:rsid w:val="008D6D63"/>
    <w:rPr>
      <w:sz w:val="20"/>
      <w:szCs w:val="20"/>
    </w:rPr>
  </w:style>
  <w:style w:type="character" w:customStyle="1" w:styleId="FootnoteTextChar">
    <w:name w:val="Footnote Text Char"/>
    <w:basedOn w:val="DefaultParagraphFont"/>
    <w:link w:val="FootnoteText"/>
    <w:uiPriority w:val="99"/>
    <w:semiHidden/>
    <w:rsid w:val="008D6D63"/>
    <w:rPr>
      <w:sz w:val="20"/>
      <w:szCs w:val="20"/>
    </w:rPr>
  </w:style>
  <w:style w:type="character" w:styleId="FootnoteReference">
    <w:name w:val="footnote reference"/>
    <w:basedOn w:val="DefaultParagraphFont"/>
    <w:uiPriority w:val="99"/>
    <w:semiHidden/>
    <w:unhideWhenUsed/>
    <w:rsid w:val="008D6D63"/>
    <w:rPr>
      <w:vertAlign w:val="superscript"/>
    </w:rPr>
  </w:style>
  <w:style w:type="paragraph" w:styleId="Header">
    <w:name w:val="header"/>
    <w:basedOn w:val="Normal"/>
    <w:link w:val="HeaderChar"/>
    <w:uiPriority w:val="99"/>
    <w:unhideWhenUsed/>
    <w:rsid w:val="00E4577D"/>
    <w:pPr>
      <w:tabs>
        <w:tab w:val="center" w:pos="4680"/>
        <w:tab w:val="right" w:pos="9360"/>
      </w:tabs>
    </w:pPr>
  </w:style>
  <w:style w:type="character" w:customStyle="1" w:styleId="HeaderChar">
    <w:name w:val="Header Char"/>
    <w:basedOn w:val="DefaultParagraphFont"/>
    <w:link w:val="Header"/>
    <w:uiPriority w:val="99"/>
    <w:rsid w:val="00E4577D"/>
  </w:style>
  <w:style w:type="paragraph" w:styleId="Footer">
    <w:name w:val="footer"/>
    <w:basedOn w:val="Normal"/>
    <w:link w:val="FooterChar"/>
    <w:uiPriority w:val="99"/>
    <w:unhideWhenUsed/>
    <w:rsid w:val="00E4577D"/>
    <w:pPr>
      <w:tabs>
        <w:tab w:val="center" w:pos="4680"/>
        <w:tab w:val="right" w:pos="9360"/>
      </w:tabs>
    </w:pPr>
  </w:style>
  <w:style w:type="character" w:customStyle="1" w:styleId="FooterChar">
    <w:name w:val="Footer Char"/>
    <w:basedOn w:val="DefaultParagraphFont"/>
    <w:link w:val="Footer"/>
    <w:uiPriority w:val="99"/>
    <w:rsid w:val="00E4577D"/>
  </w:style>
  <w:style w:type="character" w:styleId="CommentReference">
    <w:name w:val="annotation reference"/>
    <w:basedOn w:val="DefaultParagraphFont"/>
    <w:uiPriority w:val="99"/>
    <w:semiHidden/>
    <w:unhideWhenUsed/>
    <w:rsid w:val="002E1F82"/>
    <w:rPr>
      <w:sz w:val="16"/>
      <w:szCs w:val="16"/>
    </w:rPr>
  </w:style>
  <w:style w:type="paragraph" w:styleId="CommentText">
    <w:name w:val="annotation text"/>
    <w:basedOn w:val="Normal"/>
    <w:link w:val="CommentTextChar"/>
    <w:uiPriority w:val="99"/>
    <w:semiHidden/>
    <w:unhideWhenUsed/>
    <w:rsid w:val="002E1F82"/>
    <w:rPr>
      <w:sz w:val="20"/>
      <w:szCs w:val="20"/>
    </w:rPr>
  </w:style>
  <w:style w:type="character" w:customStyle="1" w:styleId="CommentTextChar">
    <w:name w:val="Comment Text Char"/>
    <w:basedOn w:val="DefaultParagraphFont"/>
    <w:link w:val="CommentText"/>
    <w:uiPriority w:val="99"/>
    <w:semiHidden/>
    <w:rsid w:val="002E1F82"/>
    <w:rPr>
      <w:sz w:val="20"/>
      <w:szCs w:val="20"/>
    </w:rPr>
  </w:style>
  <w:style w:type="paragraph" w:styleId="CommentSubject">
    <w:name w:val="annotation subject"/>
    <w:basedOn w:val="CommentText"/>
    <w:next w:val="CommentText"/>
    <w:link w:val="CommentSubjectChar"/>
    <w:uiPriority w:val="99"/>
    <w:semiHidden/>
    <w:unhideWhenUsed/>
    <w:rsid w:val="002E1F82"/>
    <w:rPr>
      <w:b/>
      <w:bCs/>
    </w:rPr>
  </w:style>
  <w:style w:type="character" w:customStyle="1" w:styleId="CommentSubjectChar">
    <w:name w:val="Comment Subject Char"/>
    <w:basedOn w:val="CommentTextChar"/>
    <w:link w:val="CommentSubject"/>
    <w:uiPriority w:val="99"/>
    <w:semiHidden/>
    <w:rsid w:val="002E1F8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7ACE4-696C-4F76-AA70-E6FB599D4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1457</Words>
  <Characters>8309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Valerie Lanza</cp:lastModifiedBy>
  <cp:revision>4</cp:revision>
  <cp:lastPrinted>2016-02-29T15:40:00Z</cp:lastPrinted>
  <dcterms:created xsi:type="dcterms:W3CDTF">2016-03-02T14:33:00Z</dcterms:created>
  <dcterms:modified xsi:type="dcterms:W3CDTF">2016-03-02T15:27:00Z</dcterms:modified>
</cp:coreProperties>
</file>